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22DA3" w14:textId="328251F1" w:rsidR="002E69C8" w:rsidRDefault="0091171A" w:rsidP="0091171A">
      <w:pPr>
        <w:jc w:val="center"/>
        <w:rPr>
          <w:b/>
          <w:bCs/>
          <w:sz w:val="24"/>
          <w:szCs w:val="24"/>
        </w:rPr>
      </w:pPr>
      <w:r w:rsidRPr="0091171A">
        <w:rPr>
          <w:b/>
          <w:bCs/>
          <w:sz w:val="24"/>
          <w:szCs w:val="24"/>
        </w:rPr>
        <w:t>WSPARCIE DLA PRZEDSIĘBIORCÓW NA OCHRONĘ MIEJSC PRACY ZE ŚRODKÓW F</w:t>
      </w:r>
      <w:r>
        <w:rPr>
          <w:b/>
          <w:bCs/>
          <w:sz w:val="24"/>
          <w:szCs w:val="24"/>
        </w:rPr>
        <w:t xml:space="preserve">UNDUSZU </w:t>
      </w:r>
      <w:r w:rsidRPr="0091171A">
        <w:rPr>
          <w:b/>
          <w:bCs/>
          <w:sz w:val="24"/>
          <w:szCs w:val="24"/>
        </w:rPr>
        <w:t>G</w:t>
      </w:r>
      <w:r>
        <w:rPr>
          <w:b/>
          <w:bCs/>
          <w:sz w:val="24"/>
          <w:szCs w:val="24"/>
        </w:rPr>
        <w:t xml:space="preserve">WARANTOWNYCH </w:t>
      </w:r>
      <w:r w:rsidRPr="0091171A">
        <w:rPr>
          <w:b/>
          <w:bCs/>
          <w:sz w:val="24"/>
          <w:szCs w:val="24"/>
        </w:rPr>
        <w:t>Ś</w:t>
      </w:r>
      <w:r>
        <w:rPr>
          <w:b/>
          <w:bCs/>
          <w:sz w:val="24"/>
          <w:szCs w:val="24"/>
        </w:rPr>
        <w:t xml:space="preserve">WIADCZEŃ </w:t>
      </w:r>
      <w:r w:rsidRPr="0091171A">
        <w:rPr>
          <w:b/>
          <w:bCs/>
          <w:sz w:val="24"/>
          <w:szCs w:val="24"/>
        </w:rPr>
        <w:t>P</w:t>
      </w:r>
      <w:r>
        <w:rPr>
          <w:b/>
          <w:bCs/>
          <w:sz w:val="24"/>
          <w:szCs w:val="24"/>
        </w:rPr>
        <w:t>RACOWNICZNYCH</w:t>
      </w:r>
    </w:p>
    <w:p w14:paraId="2C789AD6" w14:textId="77777777" w:rsidR="0091171A" w:rsidRPr="00D25F5D" w:rsidRDefault="0091171A">
      <w:pPr>
        <w:rPr>
          <w:sz w:val="24"/>
          <w:szCs w:val="24"/>
        </w:rPr>
      </w:pPr>
    </w:p>
    <w:tbl>
      <w:tblPr>
        <w:tblStyle w:val="Tabela-Siatka"/>
        <w:tblW w:w="9776" w:type="dxa"/>
        <w:tblLook w:val="04A0" w:firstRow="1" w:lastRow="0" w:firstColumn="1" w:lastColumn="0" w:noHBand="0" w:noVBand="1"/>
      </w:tblPr>
      <w:tblGrid>
        <w:gridCol w:w="2071"/>
        <w:gridCol w:w="7705"/>
      </w:tblGrid>
      <w:tr w:rsidR="006E0547" w:rsidRPr="00A41E3B" w14:paraId="1A95C718" w14:textId="77777777" w:rsidTr="00464881">
        <w:tc>
          <w:tcPr>
            <w:tcW w:w="2071" w:type="dxa"/>
            <w:vMerge w:val="restart"/>
          </w:tcPr>
          <w:p w14:paraId="084691E7" w14:textId="77777777" w:rsidR="006E0547" w:rsidRDefault="006E0547" w:rsidP="00FA018C">
            <w:pPr>
              <w:jc w:val="center"/>
              <w:rPr>
                <w:b/>
                <w:bCs/>
              </w:rPr>
            </w:pPr>
          </w:p>
          <w:p w14:paraId="49655340" w14:textId="77777777" w:rsidR="006E0547" w:rsidRDefault="006E0547" w:rsidP="00FA018C">
            <w:pPr>
              <w:jc w:val="center"/>
              <w:rPr>
                <w:b/>
                <w:bCs/>
              </w:rPr>
            </w:pPr>
          </w:p>
          <w:p w14:paraId="234856BA" w14:textId="77777777" w:rsidR="006E0547" w:rsidRDefault="006E0547" w:rsidP="00FA018C">
            <w:pPr>
              <w:jc w:val="center"/>
              <w:rPr>
                <w:b/>
                <w:bCs/>
              </w:rPr>
            </w:pPr>
          </w:p>
          <w:p w14:paraId="4743045D" w14:textId="77777777" w:rsidR="006E0547" w:rsidRDefault="006E0547" w:rsidP="00FA018C">
            <w:pPr>
              <w:jc w:val="center"/>
              <w:rPr>
                <w:b/>
                <w:bCs/>
              </w:rPr>
            </w:pPr>
          </w:p>
          <w:p w14:paraId="56875D76" w14:textId="77777777" w:rsidR="006E0547" w:rsidRDefault="006E0547" w:rsidP="00FA018C">
            <w:pPr>
              <w:jc w:val="center"/>
              <w:rPr>
                <w:b/>
                <w:bCs/>
              </w:rPr>
            </w:pPr>
          </w:p>
          <w:p w14:paraId="41745203" w14:textId="77777777" w:rsidR="006E0547" w:rsidRDefault="006E0547" w:rsidP="00FA018C">
            <w:pPr>
              <w:jc w:val="center"/>
              <w:rPr>
                <w:b/>
                <w:bCs/>
              </w:rPr>
            </w:pPr>
          </w:p>
          <w:p w14:paraId="594E4F9A" w14:textId="77777777" w:rsidR="006E0547" w:rsidRDefault="006E0547" w:rsidP="00FA018C">
            <w:pPr>
              <w:jc w:val="center"/>
              <w:rPr>
                <w:b/>
                <w:bCs/>
              </w:rPr>
            </w:pPr>
          </w:p>
          <w:p w14:paraId="45E57874" w14:textId="77777777" w:rsidR="006E0547" w:rsidRDefault="006E0547" w:rsidP="00FA018C">
            <w:pPr>
              <w:jc w:val="center"/>
              <w:rPr>
                <w:b/>
                <w:bCs/>
              </w:rPr>
            </w:pPr>
          </w:p>
          <w:p w14:paraId="4620256E" w14:textId="77777777" w:rsidR="006E0547" w:rsidRDefault="006E0547" w:rsidP="00FA018C">
            <w:pPr>
              <w:jc w:val="center"/>
              <w:rPr>
                <w:b/>
                <w:bCs/>
              </w:rPr>
            </w:pPr>
          </w:p>
          <w:p w14:paraId="36FC4141" w14:textId="77777777" w:rsidR="006E0547" w:rsidRDefault="006E0547" w:rsidP="00FA018C">
            <w:pPr>
              <w:jc w:val="center"/>
              <w:rPr>
                <w:b/>
                <w:bCs/>
              </w:rPr>
            </w:pPr>
          </w:p>
          <w:p w14:paraId="33A3B97F" w14:textId="77777777" w:rsidR="006E0547" w:rsidRDefault="006E0547" w:rsidP="00FA018C">
            <w:pPr>
              <w:jc w:val="center"/>
              <w:rPr>
                <w:b/>
                <w:bCs/>
              </w:rPr>
            </w:pPr>
          </w:p>
          <w:p w14:paraId="1FC4CF3B" w14:textId="77777777" w:rsidR="006E0547" w:rsidRDefault="006E0547" w:rsidP="00FA018C">
            <w:pPr>
              <w:jc w:val="center"/>
              <w:rPr>
                <w:b/>
                <w:bCs/>
              </w:rPr>
            </w:pPr>
          </w:p>
          <w:p w14:paraId="58984E9C" w14:textId="77777777" w:rsidR="006E0547" w:rsidRDefault="006E0547" w:rsidP="00FA018C">
            <w:pPr>
              <w:jc w:val="center"/>
              <w:rPr>
                <w:b/>
                <w:bCs/>
              </w:rPr>
            </w:pPr>
          </w:p>
          <w:p w14:paraId="0E387EED" w14:textId="77777777" w:rsidR="006E0547" w:rsidRDefault="006E0547" w:rsidP="00FA018C">
            <w:pPr>
              <w:jc w:val="center"/>
              <w:rPr>
                <w:b/>
                <w:bCs/>
              </w:rPr>
            </w:pPr>
          </w:p>
          <w:p w14:paraId="040F6F24" w14:textId="77777777" w:rsidR="006E0547" w:rsidRDefault="006E0547" w:rsidP="00FA018C">
            <w:pPr>
              <w:jc w:val="center"/>
              <w:rPr>
                <w:b/>
                <w:bCs/>
              </w:rPr>
            </w:pPr>
          </w:p>
          <w:p w14:paraId="056762FF" w14:textId="77777777" w:rsidR="006E0547" w:rsidRDefault="006E0547" w:rsidP="00FA018C">
            <w:pPr>
              <w:jc w:val="center"/>
              <w:rPr>
                <w:b/>
                <w:bCs/>
              </w:rPr>
            </w:pPr>
          </w:p>
          <w:p w14:paraId="3A45448B" w14:textId="77777777" w:rsidR="006E0547" w:rsidRDefault="006E0547" w:rsidP="00FA018C">
            <w:pPr>
              <w:jc w:val="center"/>
              <w:rPr>
                <w:b/>
                <w:bCs/>
              </w:rPr>
            </w:pPr>
          </w:p>
          <w:p w14:paraId="7B4D7784" w14:textId="6A4D8070" w:rsidR="006E0547" w:rsidRPr="00A41E3B" w:rsidRDefault="006E0547" w:rsidP="00FA018C">
            <w:pPr>
              <w:jc w:val="center"/>
              <w:rPr>
                <w:b/>
                <w:bCs/>
              </w:rPr>
            </w:pPr>
            <w:r w:rsidRPr="00A41E3B">
              <w:rPr>
                <w:b/>
                <w:bCs/>
              </w:rPr>
              <w:t>KTO</w:t>
            </w:r>
          </w:p>
        </w:tc>
        <w:tc>
          <w:tcPr>
            <w:tcW w:w="7705" w:type="dxa"/>
          </w:tcPr>
          <w:p w14:paraId="2B2C9C97" w14:textId="77777777" w:rsidR="006E0547" w:rsidRDefault="006E0547" w:rsidP="002E0F72">
            <w:pPr>
              <w:ind w:right="178"/>
              <w:jc w:val="both"/>
            </w:pPr>
          </w:p>
          <w:p w14:paraId="739B94DE" w14:textId="77777777" w:rsidR="006E0547" w:rsidRDefault="006E0547" w:rsidP="002E0F72">
            <w:pPr>
              <w:ind w:right="178"/>
              <w:jc w:val="both"/>
            </w:pPr>
            <w:r w:rsidRPr="00A41E3B">
              <w:t>Przedsiębiorca, o którym mowa w ustawie Prawo przedsiębiorców (art. 4 ust. 1 lub 2 tejże ustawy).</w:t>
            </w:r>
          </w:p>
          <w:p w14:paraId="65EEF0B9" w14:textId="698021BF" w:rsidR="006E0547" w:rsidRPr="00A41E3B" w:rsidRDefault="006E0547" w:rsidP="002E0F72">
            <w:pPr>
              <w:ind w:right="178"/>
              <w:jc w:val="both"/>
            </w:pPr>
          </w:p>
        </w:tc>
      </w:tr>
      <w:tr w:rsidR="006E0547" w:rsidRPr="00A41E3B" w14:paraId="03B7C9E0" w14:textId="77777777" w:rsidTr="00464881">
        <w:tc>
          <w:tcPr>
            <w:tcW w:w="2071" w:type="dxa"/>
            <w:vMerge/>
          </w:tcPr>
          <w:p w14:paraId="26CEDD31" w14:textId="77777777" w:rsidR="006E0547" w:rsidRPr="00A41E3B" w:rsidRDefault="006E0547" w:rsidP="00FA018C">
            <w:pPr>
              <w:jc w:val="center"/>
              <w:rPr>
                <w:b/>
                <w:bCs/>
              </w:rPr>
            </w:pPr>
          </w:p>
        </w:tc>
        <w:tc>
          <w:tcPr>
            <w:tcW w:w="7705" w:type="dxa"/>
          </w:tcPr>
          <w:p w14:paraId="69086FD9" w14:textId="77777777" w:rsidR="006E0547" w:rsidRPr="00A41E3B" w:rsidRDefault="006E0547" w:rsidP="002E0F72">
            <w:pPr>
              <w:ind w:right="178"/>
            </w:pPr>
          </w:p>
        </w:tc>
      </w:tr>
      <w:tr w:rsidR="006E0547" w:rsidRPr="00A41E3B" w14:paraId="607855DB" w14:textId="77777777" w:rsidTr="00464881">
        <w:tc>
          <w:tcPr>
            <w:tcW w:w="2071" w:type="dxa"/>
            <w:vMerge/>
          </w:tcPr>
          <w:p w14:paraId="7F03AE0B" w14:textId="77777777" w:rsidR="006E0547" w:rsidRPr="00A41E3B" w:rsidRDefault="006E0547" w:rsidP="00FA018C">
            <w:pPr>
              <w:jc w:val="center"/>
              <w:rPr>
                <w:b/>
                <w:bCs/>
              </w:rPr>
            </w:pPr>
          </w:p>
        </w:tc>
        <w:tc>
          <w:tcPr>
            <w:tcW w:w="7705" w:type="dxa"/>
          </w:tcPr>
          <w:p w14:paraId="4B38E364" w14:textId="2D04793D" w:rsidR="006E0547" w:rsidRPr="002E7FA8" w:rsidRDefault="006E0547" w:rsidP="002E0F72">
            <w:pPr>
              <w:ind w:right="178"/>
              <w:rPr>
                <w:i/>
                <w:iCs/>
                <w:color w:val="3B3838" w:themeColor="background2" w:themeShade="40"/>
              </w:rPr>
            </w:pPr>
            <w:r w:rsidRPr="002E7FA8">
              <w:rPr>
                <w:i/>
                <w:iCs/>
                <w:color w:val="3B3838" w:themeColor="background2" w:themeShade="40"/>
              </w:rPr>
              <w:t>Jakich podmiotów gospodarczych dotyczy przepis?</w:t>
            </w:r>
          </w:p>
        </w:tc>
      </w:tr>
      <w:tr w:rsidR="006E0547" w:rsidRPr="00A41E3B" w14:paraId="7703935C" w14:textId="77777777" w:rsidTr="00464881">
        <w:tc>
          <w:tcPr>
            <w:tcW w:w="2071" w:type="dxa"/>
            <w:vMerge/>
          </w:tcPr>
          <w:p w14:paraId="0382AD4C" w14:textId="77777777" w:rsidR="006E0547" w:rsidRPr="00A41E3B" w:rsidRDefault="006E0547" w:rsidP="00FA018C">
            <w:pPr>
              <w:jc w:val="center"/>
              <w:rPr>
                <w:b/>
                <w:bCs/>
              </w:rPr>
            </w:pPr>
          </w:p>
        </w:tc>
        <w:tc>
          <w:tcPr>
            <w:tcW w:w="7705" w:type="dxa"/>
          </w:tcPr>
          <w:p w14:paraId="4A666E68" w14:textId="2E2A7426" w:rsidR="006E0547" w:rsidRPr="002E7FA8" w:rsidRDefault="006E0547" w:rsidP="002E0F72">
            <w:pPr>
              <w:pStyle w:val="Akapitzlist"/>
              <w:numPr>
                <w:ilvl w:val="0"/>
                <w:numId w:val="10"/>
              </w:numPr>
              <w:ind w:right="178"/>
              <w:jc w:val="both"/>
              <w:rPr>
                <w:i/>
                <w:iCs/>
                <w:color w:val="3B3838" w:themeColor="background2" w:themeShade="40"/>
              </w:rPr>
            </w:pPr>
            <w:r w:rsidRPr="002E7FA8">
              <w:rPr>
                <w:i/>
                <w:iCs/>
                <w:color w:val="3B3838" w:themeColor="background2" w:themeShade="40"/>
              </w:rPr>
              <w:t>Osoba fizyczna</w:t>
            </w:r>
          </w:p>
          <w:p w14:paraId="2DB6B0FE" w14:textId="5E1CD1CB" w:rsidR="006E0547" w:rsidRPr="002E7FA8" w:rsidRDefault="006E0547" w:rsidP="002E0F72">
            <w:pPr>
              <w:pStyle w:val="Akapitzlist"/>
              <w:numPr>
                <w:ilvl w:val="0"/>
                <w:numId w:val="10"/>
              </w:numPr>
              <w:ind w:right="178"/>
              <w:jc w:val="both"/>
              <w:rPr>
                <w:i/>
                <w:iCs/>
                <w:color w:val="3B3838" w:themeColor="background2" w:themeShade="40"/>
              </w:rPr>
            </w:pPr>
            <w:r w:rsidRPr="002E7FA8">
              <w:rPr>
                <w:i/>
                <w:iCs/>
                <w:color w:val="3B3838" w:themeColor="background2" w:themeShade="40"/>
              </w:rPr>
              <w:t>Osoba prawna</w:t>
            </w:r>
          </w:p>
          <w:p w14:paraId="7D2B291B" w14:textId="77777777" w:rsidR="006E0547" w:rsidRPr="002E7FA8" w:rsidRDefault="006E0547" w:rsidP="002E0F72">
            <w:pPr>
              <w:pStyle w:val="Akapitzlist"/>
              <w:numPr>
                <w:ilvl w:val="0"/>
                <w:numId w:val="10"/>
              </w:numPr>
              <w:ind w:right="178"/>
              <w:jc w:val="both"/>
              <w:rPr>
                <w:i/>
                <w:iCs/>
                <w:color w:val="3B3838" w:themeColor="background2" w:themeShade="40"/>
              </w:rPr>
            </w:pPr>
            <w:r w:rsidRPr="002E7FA8">
              <w:rPr>
                <w:i/>
                <w:iCs/>
                <w:color w:val="3B3838" w:themeColor="background2" w:themeShade="40"/>
              </w:rPr>
              <w:t>Jednostka organizacyjna niebędąca osoba prawną, której odrębna ustawa przyznaje zdolność prawną, wykonująca działalność gospodarczą</w:t>
            </w:r>
          </w:p>
          <w:p w14:paraId="12A947DE" w14:textId="43F7294B" w:rsidR="006E0547" w:rsidRPr="002E7FA8" w:rsidRDefault="006E0547" w:rsidP="002E0F72">
            <w:pPr>
              <w:pStyle w:val="Akapitzlist"/>
              <w:numPr>
                <w:ilvl w:val="0"/>
                <w:numId w:val="10"/>
              </w:numPr>
              <w:ind w:right="178"/>
              <w:jc w:val="both"/>
              <w:rPr>
                <w:i/>
                <w:iCs/>
                <w:color w:val="3B3838" w:themeColor="background2" w:themeShade="40"/>
              </w:rPr>
            </w:pPr>
            <w:r w:rsidRPr="002E7FA8">
              <w:rPr>
                <w:i/>
                <w:iCs/>
                <w:color w:val="3B3838" w:themeColor="background2" w:themeShade="40"/>
              </w:rPr>
              <w:t xml:space="preserve">Wspólnicy spółki cywilnej w zakresie wykonywanej przez nich działalności gospodarczej  </w:t>
            </w:r>
          </w:p>
          <w:p w14:paraId="31F74AF6" w14:textId="1FABE7B0" w:rsidR="006E0547" w:rsidRPr="002E7FA8" w:rsidRDefault="006E0547" w:rsidP="002E0F72">
            <w:pPr>
              <w:ind w:right="178"/>
              <w:jc w:val="both"/>
              <w:rPr>
                <w:i/>
                <w:iCs/>
                <w:color w:val="3B3838" w:themeColor="background2" w:themeShade="40"/>
              </w:rPr>
            </w:pPr>
          </w:p>
        </w:tc>
      </w:tr>
      <w:tr w:rsidR="006E0547" w:rsidRPr="00A41E3B" w14:paraId="29E417F8" w14:textId="77777777" w:rsidTr="00464881">
        <w:tc>
          <w:tcPr>
            <w:tcW w:w="2071" w:type="dxa"/>
            <w:vMerge/>
          </w:tcPr>
          <w:p w14:paraId="3D4ADB18" w14:textId="77777777" w:rsidR="006E0547" w:rsidRPr="00A41E3B" w:rsidRDefault="006E0547" w:rsidP="00FA018C">
            <w:pPr>
              <w:jc w:val="center"/>
              <w:rPr>
                <w:b/>
                <w:bCs/>
              </w:rPr>
            </w:pPr>
          </w:p>
        </w:tc>
        <w:tc>
          <w:tcPr>
            <w:tcW w:w="7705" w:type="dxa"/>
          </w:tcPr>
          <w:p w14:paraId="7BC40440" w14:textId="05A6C651" w:rsidR="006E0547" w:rsidRPr="002E7FA8" w:rsidRDefault="006E0547" w:rsidP="002E0F72">
            <w:pPr>
              <w:ind w:right="178"/>
              <w:jc w:val="both"/>
              <w:rPr>
                <w:color w:val="3B3838" w:themeColor="background2" w:themeShade="40"/>
              </w:rPr>
            </w:pPr>
            <w:r>
              <w:rPr>
                <w:color w:val="3B3838" w:themeColor="background2" w:themeShade="40"/>
              </w:rPr>
              <w:t xml:space="preserve">który zawarł </w:t>
            </w:r>
            <w:r w:rsidRPr="00E93D39">
              <w:rPr>
                <w:b/>
                <w:bCs/>
                <w:color w:val="3B3838" w:themeColor="background2" w:themeShade="40"/>
              </w:rPr>
              <w:t>POROZUMIENIE</w:t>
            </w:r>
            <w:r w:rsidR="00107B2E">
              <w:rPr>
                <w:b/>
                <w:bCs/>
                <w:color w:val="3B3838" w:themeColor="background2" w:themeShade="40"/>
              </w:rPr>
              <w:t>*</w:t>
            </w:r>
            <w:r w:rsidR="008609BE">
              <w:rPr>
                <w:b/>
                <w:bCs/>
                <w:color w:val="3B3838" w:themeColor="background2" w:themeShade="40"/>
              </w:rPr>
              <w:t>*</w:t>
            </w:r>
            <w:r w:rsidR="00011E95">
              <w:rPr>
                <w:b/>
                <w:bCs/>
                <w:color w:val="3B3838" w:themeColor="background2" w:themeShade="40"/>
              </w:rPr>
              <w:t xml:space="preserve"> z pracownikami*</w:t>
            </w:r>
            <w:r>
              <w:rPr>
                <w:color w:val="3B3838" w:themeColor="background2" w:themeShade="40"/>
              </w:rPr>
              <w:t xml:space="preserve"> w zakresie:</w:t>
            </w:r>
          </w:p>
        </w:tc>
      </w:tr>
      <w:tr w:rsidR="006E0547" w:rsidRPr="00A41E3B" w14:paraId="34853A83" w14:textId="77777777" w:rsidTr="00464881">
        <w:tc>
          <w:tcPr>
            <w:tcW w:w="2071" w:type="dxa"/>
            <w:vMerge/>
          </w:tcPr>
          <w:p w14:paraId="2E783D5E" w14:textId="77777777" w:rsidR="006E0547" w:rsidRPr="00A41E3B" w:rsidRDefault="006E0547" w:rsidP="00FA018C">
            <w:pPr>
              <w:jc w:val="center"/>
              <w:rPr>
                <w:b/>
                <w:bCs/>
              </w:rPr>
            </w:pPr>
          </w:p>
        </w:tc>
        <w:tc>
          <w:tcPr>
            <w:tcW w:w="7705" w:type="dxa"/>
          </w:tcPr>
          <w:p w14:paraId="55D7026F" w14:textId="7B63DCEA" w:rsidR="006E0547" w:rsidRPr="002E7FA8" w:rsidRDefault="006E0547" w:rsidP="002E0F72">
            <w:pPr>
              <w:ind w:right="178"/>
              <w:jc w:val="both"/>
              <w:rPr>
                <w:color w:val="3B3838" w:themeColor="background2" w:themeShade="40"/>
              </w:rPr>
            </w:pPr>
            <w:r w:rsidRPr="00E93D39">
              <w:rPr>
                <w:b/>
                <w:bCs/>
                <w:color w:val="3B3838" w:themeColor="background2" w:themeShade="40"/>
              </w:rPr>
              <w:t>OBNIŻENIE WYMIARU CZASU PRACY</w:t>
            </w:r>
            <w:r>
              <w:rPr>
                <w:color w:val="3B3838" w:themeColor="background2" w:themeShade="40"/>
              </w:rPr>
              <w:t xml:space="preserve"> pracowników  </w:t>
            </w:r>
          </w:p>
        </w:tc>
      </w:tr>
      <w:tr w:rsidR="006E0547" w:rsidRPr="00A41E3B" w14:paraId="4B004641" w14:textId="77777777" w:rsidTr="00464881">
        <w:tc>
          <w:tcPr>
            <w:tcW w:w="2071" w:type="dxa"/>
            <w:vMerge/>
          </w:tcPr>
          <w:p w14:paraId="7622736D" w14:textId="77777777" w:rsidR="006E0547" w:rsidRPr="00A41E3B" w:rsidRDefault="006E0547" w:rsidP="00FA018C">
            <w:pPr>
              <w:jc w:val="center"/>
              <w:rPr>
                <w:b/>
                <w:bCs/>
              </w:rPr>
            </w:pPr>
          </w:p>
        </w:tc>
        <w:tc>
          <w:tcPr>
            <w:tcW w:w="7705" w:type="dxa"/>
          </w:tcPr>
          <w:p w14:paraId="22B31383" w14:textId="65FA061B" w:rsidR="006E0547" w:rsidRPr="002E7FA8" w:rsidRDefault="006E0547" w:rsidP="002E0F72">
            <w:pPr>
              <w:ind w:right="178"/>
              <w:jc w:val="both"/>
              <w:rPr>
                <w:color w:val="3B3838" w:themeColor="background2" w:themeShade="40"/>
              </w:rPr>
            </w:pPr>
            <w:r>
              <w:rPr>
                <w:color w:val="3B3838" w:themeColor="background2" w:themeShade="40"/>
              </w:rPr>
              <w:t>LUB</w:t>
            </w:r>
          </w:p>
        </w:tc>
      </w:tr>
      <w:tr w:rsidR="006E0547" w:rsidRPr="00A41E3B" w14:paraId="0AA94B83" w14:textId="77777777" w:rsidTr="00464881">
        <w:tc>
          <w:tcPr>
            <w:tcW w:w="2071" w:type="dxa"/>
            <w:vMerge/>
          </w:tcPr>
          <w:p w14:paraId="64941842" w14:textId="77777777" w:rsidR="006E0547" w:rsidRPr="00A41E3B" w:rsidRDefault="006E0547" w:rsidP="00FA018C">
            <w:pPr>
              <w:jc w:val="center"/>
              <w:rPr>
                <w:b/>
                <w:bCs/>
              </w:rPr>
            </w:pPr>
          </w:p>
        </w:tc>
        <w:tc>
          <w:tcPr>
            <w:tcW w:w="7705" w:type="dxa"/>
          </w:tcPr>
          <w:p w14:paraId="2073845B" w14:textId="6A0A0F39" w:rsidR="006E0547" w:rsidRPr="002E7FA8" w:rsidRDefault="006E0547" w:rsidP="002E0F72">
            <w:pPr>
              <w:ind w:right="178"/>
              <w:jc w:val="both"/>
              <w:rPr>
                <w:color w:val="3B3838" w:themeColor="background2" w:themeShade="40"/>
              </w:rPr>
            </w:pPr>
            <w:r>
              <w:rPr>
                <w:color w:val="3B3838" w:themeColor="background2" w:themeShade="40"/>
              </w:rPr>
              <w:t xml:space="preserve">objęcia pracowników </w:t>
            </w:r>
            <w:r w:rsidRPr="00E93D39">
              <w:rPr>
                <w:b/>
                <w:bCs/>
                <w:color w:val="3B3838" w:themeColor="background2" w:themeShade="40"/>
              </w:rPr>
              <w:t>PRZESTOJEM EKONOMICZNYM</w:t>
            </w:r>
            <w:r>
              <w:rPr>
                <w:color w:val="3B3838" w:themeColor="background2" w:themeShade="40"/>
              </w:rPr>
              <w:t xml:space="preserve"> </w:t>
            </w:r>
          </w:p>
        </w:tc>
      </w:tr>
      <w:tr w:rsidR="006E0547" w:rsidRPr="00A41E3B" w14:paraId="4E6009BB" w14:textId="77777777" w:rsidTr="00464881">
        <w:tc>
          <w:tcPr>
            <w:tcW w:w="2071" w:type="dxa"/>
            <w:vMerge/>
          </w:tcPr>
          <w:p w14:paraId="386BD0C3" w14:textId="77777777" w:rsidR="006E0547" w:rsidRPr="00A41E3B" w:rsidRDefault="006E0547" w:rsidP="00FA018C">
            <w:pPr>
              <w:jc w:val="center"/>
              <w:rPr>
                <w:b/>
                <w:bCs/>
              </w:rPr>
            </w:pPr>
          </w:p>
        </w:tc>
        <w:tc>
          <w:tcPr>
            <w:tcW w:w="7705" w:type="dxa"/>
          </w:tcPr>
          <w:p w14:paraId="1B34A9BA" w14:textId="77777777" w:rsidR="006E0547" w:rsidRDefault="006E0547" w:rsidP="002E0F72">
            <w:pPr>
              <w:ind w:right="178"/>
              <w:jc w:val="both"/>
              <w:rPr>
                <w:color w:val="3B3838" w:themeColor="background2" w:themeShade="40"/>
              </w:rPr>
            </w:pPr>
          </w:p>
        </w:tc>
      </w:tr>
      <w:tr w:rsidR="006E0547" w:rsidRPr="00A41E3B" w14:paraId="48CB1609" w14:textId="77777777" w:rsidTr="00464881">
        <w:tc>
          <w:tcPr>
            <w:tcW w:w="2071" w:type="dxa"/>
            <w:vMerge/>
          </w:tcPr>
          <w:p w14:paraId="641463AF" w14:textId="77777777" w:rsidR="006E0547" w:rsidRPr="00A41E3B" w:rsidRDefault="006E0547" w:rsidP="00FA018C">
            <w:pPr>
              <w:jc w:val="center"/>
              <w:rPr>
                <w:b/>
                <w:bCs/>
              </w:rPr>
            </w:pPr>
          </w:p>
        </w:tc>
        <w:tc>
          <w:tcPr>
            <w:tcW w:w="7705" w:type="dxa"/>
          </w:tcPr>
          <w:p w14:paraId="7D412F93" w14:textId="22CBF2D4" w:rsidR="006E0547" w:rsidRPr="002E0F72" w:rsidRDefault="006E0547" w:rsidP="002E0F72">
            <w:pPr>
              <w:ind w:right="178"/>
              <w:jc w:val="both"/>
              <w:rPr>
                <w:i/>
                <w:iCs/>
                <w:color w:val="3B3838" w:themeColor="background2" w:themeShade="40"/>
              </w:rPr>
            </w:pPr>
            <w:r w:rsidRPr="002E0F72">
              <w:rPr>
                <w:i/>
                <w:iCs/>
                <w:color w:val="3B3838" w:themeColor="background2" w:themeShade="40"/>
              </w:rPr>
              <w:t>Na czym polega przestój ekonomiczny oraz obniżenie wymiaru czasu pracy?</w:t>
            </w:r>
          </w:p>
        </w:tc>
      </w:tr>
      <w:tr w:rsidR="006E0547" w:rsidRPr="00A41E3B" w14:paraId="120D22F1" w14:textId="77777777" w:rsidTr="00464881">
        <w:tc>
          <w:tcPr>
            <w:tcW w:w="2071" w:type="dxa"/>
            <w:vMerge/>
          </w:tcPr>
          <w:p w14:paraId="1326EEDA" w14:textId="77777777" w:rsidR="006E0547" w:rsidRPr="00A41E3B" w:rsidRDefault="006E0547" w:rsidP="00FA018C">
            <w:pPr>
              <w:jc w:val="center"/>
              <w:rPr>
                <w:b/>
                <w:bCs/>
              </w:rPr>
            </w:pPr>
          </w:p>
        </w:tc>
        <w:tc>
          <w:tcPr>
            <w:tcW w:w="7705" w:type="dxa"/>
          </w:tcPr>
          <w:p w14:paraId="5A4CE1F4" w14:textId="77777777" w:rsidR="006E0547" w:rsidRPr="002E0F72" w:rsidRDefault="006E0547" w:rsidP="002E0F72">
            <w:pPr>
              <w:ind w:right="178"/>
              <w:jc w:val="both"/>
              <w:rPr>
                <w:b/>
                <w:bCs/>
              </w:rPr>
            </w:pPr>
          </w:p>
          <w:p w14:paraId="59D54504" w14:textId="77777777" w:rsidR="006E0547" w:rsidRPr="002E0F72" w:rsidRDefault="006E0547" w:rsidP="002E0F72">
            <w:pPr>
              <w:ind w:right="178"/>
              <w:jc w:val="both"/>
              <w:rPr>
                <w:b/>
                <w:bCs/>
              </w:rPr>
            </w:pPr>
            <w:r w:rsidRPr="002E0F72">
              <w:rPr>
                <w:b/>
                <w:bCs/>
              </w:rPr>
              <w:t>PRZESTÓJ EKONOMICZNY</w:t>
            </w:r>
          </w:p>
          <w:p w14:paraId="57A5E348" w14:textId="52852B26" w:rsidR="006E0547" w:rsidRPr="002E0F72" w:rsidRDefault="006E0547" w:rsidP="002E0F72">
            <w:pPr>
              <w:ind w:right="178"/>
              <w:jc w:val="both"/>
              <w:rPr>
                <w:b/>
                <w:bCs/>
                <w:color w:val="3B3838" w:themeColor="background2" w:themeShade="40"/>
              </w:rPr>
            </w:pPr>
          </w:p>
        </w:tc>
      </w:tr>
      <w:tr w:rsidR="006E0547" w:rsidRPr="00A41E3B" w14:paraId="4600AAFA" w14:textId="77777777" w:rsidTr="00464881">
        <w:tc>
          <w:tcPr>
            <w:tcW w:w="2071" w:type="dxa"/>
            <w:vMerge/>
          </w:tcPr>
          <w:p w14:paraId="7F4C3012" w14:textId="77777777" w:rsidR="006E0547" w:rsidRPr="00A41E3B" w:rsidRDefault="006E0547" w:rsidP="00FA018C">
            <w:pPr>
              <w:jc w:val="center"/>
              <w:rPr>
                <w:b/>
                <w:bCs/>
              </w:rPr>
            </w:pPr>
          </w:p>
        </w:tc>
        <w:tc>
          <w:tcPr>
            <w:tcW w:w="7705" w:type="dxa"/>
          </w:tcPr>
          <w:p w14:paraId="2AAB60AC" w14:textId="77777777" w:rsidR="006E0547" w:rsidRDefault="006E0547" w:rsidP="002E0F72">
            <w:pPr>
              <w:ind w:right="178"/>
              <w:jc w:val="both"/>
            </w:pPr>
          </w:p>
          <w:p w14:paraId="6765448C" w14:textId="4D784D7C" w:rsidR="006E0547" w:rsidRDefault="006E0547" w:rsidP="002E0F72">
            <w:pPr>
              <w:ind w:right="178"/>
              <w:jc w:val="both"/>
            </w:pPr>
            <w:r w:rsidRPr="00907965">
              <w:t>Okres niewykonywania pracy przez pracownika z przyczyn niedotyczących pracownika pozostającego w gotowości do pracy.</w:t>
            </w:r>
          </w:p>
          <w:p w14:paraId="1B4165F1" w14:textId="36F08480" w:rsidR="006944DA" w:rsidRDefault="006944DA" w:rsidP="002E0F72">
            <w:pPr>
              <w:ind w:right="178"/>
              <w:jc w:val="both"/>
            </w:pPr>
          </w:p>
          <w:p w14:paraId="4417F3F2" w14:textId="3B10946E" w:rsidR="006944DA" w:rsidRDefault="006944DA" w:rsidP="006944DA">
            <w:pPr>
              <w:jc w:val="both"/>
            </w:pPr>
            <w:r w:rsidRPr="00270A3C">
              <w:t>Pracownikowi objętemu przestojem ekonomicznym pracodawca wypłaca wynagrodzenie obniżone nie więcej niż o 50%, nie niższe niż w wysokości minimalnego wynagrodzenia za pracę ustalonego na podstawie przepisów o minimalnym wynagrodzeniu za pracę, z uwzględnieniem wymiaru czasu pracy.</w:t>
            </w:r>
          </w:p>
          <w:p w14:paraId="28DD1F26" w14:textId="1BE97CCB" w:rsidR="006E0547" w:rsidRPr="002E0F72" w:rsidRDefault="006E0547" w:rsidP="002E0F72">
            <w:pPr>
              <w:ind w:right="178"/>
              <w:jc w:val="both"/>
              <w:rPr>
                <w:color w:val="3B3838" w:themeColor="background2" w:themeShade="40"/>
              </w:rPr>
            </w:pPr>
          </w:p>
        </w:tc>
      </w:tr>
      <w:tr w:rsidR="006E0547" w:rsidRPr="00A41E3B" w14:paraId="00C79AD4" w14:textId="77777777" w:rsidTr="00464881">
        <w:tc>
          <w:tcPr>
            <w:tcW w:w="2071" w:type="dxa"/>
            <w:vMerge/>
          </w:tcPr>
          <w:p w14:paraId="0B954033" w14:textId="77777777" w:rsidR="006E0547" w:rsidRPr="00A41E3B" w:rsidRDefault="006E0547" w:rsidP="00FA018C">
            <w:pPr>
              <w:jc w:val="center"/>
              <w:rPr>
                <w:b/>
                <w:bCs/>
              </w:rPr>
            </w:pPr>
          </w:p>
        </w:tc>
        <w:tc>
          <w:tcPr>
            <w:tcW w:w="7705" w:type="dxa"/>
          </w:tcPr>
          <w:p w14:paraId="0A663E6F" w14:textId="77777777" w:rsidR="006E0547" w:rsidRDefault="006E0547" w:rsidP="002E0F72">
            <w:pPr>
              <w:ind w:right="178"/>
              <w:jc w:val="both"/>
              <w:rPr>
                <w:b/>
                <w:bCs/>
              </w:rPr>
            </w:pPr>
          </w:p>
          <w:p w14:paraId="3A8BF5F8" w14:textId="77777777" w:rsidR="006E0547" w:rsidRDefault="006E0547" w:rsidP="002E0F72">
            <w:pPr>
              <w:ind w:right="178"/>
              <w:jc w:val="both"/>
              <w:rPr>
                <w:b/>
                <w:bCs/>
              </w:rPr>
            </w:pPr>
            <w:r w:rsidRPr="00F531ED">
              <w:rPr>
                <w:b/>
                <w:bCs/>
              </w:rPr>
              <w:t>OBNIŻONY WYMIAR CZASU PRACY</w:t>
            </w:r>
          </w:p>
          <w:p w14:paraId="77CCA44A" w14:textId="0F75F02F" w:rsidR="006E0547" w:rsidRDefault="006E0547" w:rsidP="002E0F72">
            <w:pPr>
              <w:ind w:right="178"/>
              <w:jc w:val="both"/>
            </w:pPr>
          </w:p>
        </w:tc>
      </w:tr>
      <w:tr w:rsidR="00B87F1E" w:rsidRPr="00A41E3B" w14:paraId="65BD5AB2" w14:textId="77777777" w:rsidTr="00464881">
        <w:tc>
          <w:tcPr>
            <w:tcW w:w="2071" w:type="dxa"/>
            <w:vMerge/>
          </w:tcPr>
          <w:p w14:paraId="7C727F2E" w14:textId="77777777" w:rsidR="00B87F1E" w:rsidRPr="00A41E3B" w:rsidRDefault="00B87F1E" w:rsidP="00B87F1E">
            <w:pPr>
              <w:jc w:val="center"/>
              <w:rPr>
                <w:b/>
                <w:bCs/>
              </w:rPr>
            </w:pPr>
          </w:p>
        </w:tc>
        <w:tc>
          <w:tcPr>
            <w:tcW w:w="7705" w:type="dxa"/>
          </w:tcPr>
          <w:p w14:paraId="1CCE3ECE" w14:textId="77777777" w:rsidR="00B87F1E" w:rsidRDefault="00B87F1E" w:rsidP="00B87F1E">
            <w:pPr>
              <w:jc w:val="both"/>
            </w:pPr>
          </w:p>
          <w:p w14:paraId="46093551" w14:textId="2329FCA6" w:rsidR="00B87F1E" w:rsidRPr="00270A3C" w:rsidRDefault="00B87F1E" w:rsidP="00B87F1E">
            <w:pPr>
              <w:jc w:val="both"/>
            </w:pPr>
            <w:r w:rsidRPr="00270A3C">
              <w:t xml:space="preserve">Obniżony przez przedsiębiorcę wymiar czasu pracy pracownika z przyczyn niedotyczących pracownika. </w:t>
            </w:r>
          </w:p>
          <w:p w14:paraId="6A4F4E72" w14:textId="77777777" w:rsidR="00B87F1E" w:rsidRPr="00270A3C" w:rsidRDefault="00B87F1E" w:rsidP="00B87F1E">
            <w:pPr>
              <w:jc w:val="both"/>
            </w:pPr>
          </w:p>
          <w:p w14:paraId="153967A4" w14:textId="77777777" w:rsidR="00B87F1E" w:rsidRDefault="00B87F1E" w:rsidP="00B87F1E">
            <w:pPr>
              <w:ind w:right="178"/>
              <w:jc w:val="both"/>
            </w:pPr>
            <w:r w:rsidRPr="00270A3C">
              <w:t>Przedsiębiorca może obniżyć wymiar czasu pracy o 20% nie więcej niż do 0,5 etatu.</w:t>
            </w:r>
          </w:p>
          <w:p w14:paraId="4F861415" w14:textId="2F4C17CA" w:rsidR="00B87F1E" w:rsidRDefault="00B87F1E" w:rsidP="00B87F1E">
            <w:pPr>
              <w:ind w:right="178"/>
              <w:jc w:val="both"/>
              <w:rPr>
                <w:b/>
                <w:bCs/>
              </w:rPr>
            </w:pPr>
            <w:r w:rsidRPr="00270A3C">
              <w:t xml:space="preserve"> </w:t>
            </w:r>
          </w:p>
        </w:tc>
      </w:tr>
      <w:tr w:rsidR="00B87F1E" w:rsidRPr="00A41E3B" w14:paraId="6ABFCDEA" w14:textId="77777777" w:rsidTr="00464881">
        <w:tc>
          <w:tcPr>
            <w:tcW w:w="2071" w:type="dxa"/>
            <w:vMerge/>
          </w:tcPr>
          <w:p w14:paraId="455B1841" w14:textId="77777777" w:rsidR="00B87F1E" w:rsidRPr="00A41E3B" w:rsidRDefault="00B87F1E" w:rsidP="00B87F1E">
            <w:pPr>
              <w:jc w:val="center"/>
              <w:rPr>
                <w:b/>
                <w:bCs/>
              </w:rPr>
            </w:pPr>
          </w:p>
        </w:tc>
        <w:tc>
          <w:tcPr>
            <w:tcW w:w="7705" w:type="dxa"/>
          </w:tcPr>
          <w:p w14:paraId="30F372CE" w14:textId="77777777" w:rsidR="00B87F1E" w:rsidRDefault="00B87F1E" w:rsidP="00B87F1E">
            <w:pPr>
              <w:ind w:right="178"/>
              <w:jc w:val="both"/>
            </w:pPr>
          </w:p>
          <w:p w14:paraId="7808B6B5" w14:textId="068806BB" w:rsidR="00B87F1E" w:rsidRDefault="00B87F1E" w:rsidP="00B87F1E">
            <w:pPr>
              <w:ind w:right="178"/>
              <w:jc w:val="both"/>
            </w:pPr>
            <w:r>
              <w:t>JEDNOCZEŚNIE:</w:t>
            </w:r>
          </w:p>
          <w:p w14:paraId="52BE5496" w14:textId="631A0398" w:rsidR="00B87F1E" w:rsidRDefault="00B87F1E" w:rsidP="00B87F1E">
            <w:pPr>
              <w:ind w:right="178"/>
              <w:jc w:val="both"/>
            </w:pPr>
          </w:p>
        </w:tc>
      </w:tr>
      <w:tr w:rsidR="00B87F1E" w:rsidRPr="00A41E3B" w14:paraId="4C8E5113" w14:textId="77777777" w:rsidTr="00464881">
        <w:tc>
          <w:tcPr>
            <w:tcW w:w="2071" w:type="dxa"/>
            <w:vMerge/>
          </w:tcPr>
          <w:p w14:paraId="5B4B7887" w14:textId="77777777" w:rsidR="00B87F1E" w:rsidRPr="00A41E3B" w:rsidRDefault="00B87F1E" w:rsidP="00B87F1E">
            <w:pPr>
              <w:jc w:val="center"/>
              <w:rPr>
                <w:b/>
                <w:bCs/>
              </w:rPr>
            </w:pPr>
          </w:p>
        </w:tc>
        <w:tc>
          <w:tcPr>
            <w:tcW w:w="7705" w:type="dxa"/>
          </w:tcPr>
          <w:p w14:paraId="61CDB19E" w14:textId="77777777" w:rsidR="00B87F1E" w:rsidRDefault="00B87F1E" w:rsidP="00B87F1E">
            <w:pPr>
              <w:ind w:right="178"/>
              <w:jc w:val="both"/>
            </w:pPr>
          </w:p>
          <w:p w14:paraId="1B9182C5" w14:textId="77777777" w:rsidR="00B87F1E" w:rsidRDefault="00B87F1E" w:rsidP="00B87F1E">
            <w:pPr>
              <w:ind w:right="178"/>
              <w:jc w:val="both"/>
            </w:pPr>
            <w:r w:rsidRPr="00800174">
              <w:t xml:space="preserve">Przedsiębiorca wobec którego </w:t>
            </w:r>
            <w:r w:rsidRPr="006E0547">
              <w:rPr>
                <w:b/>
                <w:bCs/>
              </w:rPr>
              <w:t>nie zachodzą przesłanki do ogłoszenia upadłości</w:t>
            </w:r>
          </w:p>
          <w:p w14:paraId="795BA9CF" w14:textId="2B23E83F" w:rsidR="00B87F1E" w:rsidRDefault="00B87F1E" w:rsidP="00B87F1E">
            <w:pPr>
              <w:ind w:right="178"/>
              <w:jc w:val="both"/>
            </w:pPr>
          </w:p>
        </w:tc>
      </w:tr>
      <w:tr w:rsidR="00B87F1E" w:rsidRPr="00A41E3B" w14:paraId="327F4CF8" w14:textId="77777777" w:rsidTr="00464881">
        <w:tc>
          <w:tcPr>
            <w:tcW w:w="2071" w:type="dxa"/>
            <w:vMerge/>
          </w:tcPr>
          <w:p w14:paraId="0AC92EE1" w14:textId="77777777" w:rsidR="00B87F1E" w:rsidRPr="00A41E3B" w:rsidRDefault="00B87F1E" w:rsidP="00B87F1E">
            <w:pPr>
              <w:jc w:val="center"/>
              <w:rPr>
                <w:b/>
                <w:bCs/>
              </w:rPr>
            </w:pPr>
          </w:p>
        </w:tc>
        <w:tc>
          <w:tcPr>
            <w:tcW w:w="7705" w:type="dxa"/>
          </w:tcPr>
          <w:p w14:paraId="0237B822" w14:textId="77777777" w:rsidR="00B87F1E" w:rsidRDefault="00B87F1E" w:rsidP="00B87F1E">
            <w:pPr>
              <w:ind w:right="178"/>
              <w:jc w:val="both"/>
            </w:pPr>
          </w:p>
          <w:p w14:paraId="5BC3DF77" w14:textId="0460C089" w:rsidR="00B87F1E" w:rsidRDefault="00B87F1E" w:rsidP="00B87F1E">
            <w:pPr>
              <w:ind w:right="178"/>
              <w:jc w:val="both"/>
            </w:pPr>
            <w:r w:rsidRPr="00800174">
              <w:t>Przedsiębiorca nie zalega z regulowaniem zobowiązań podatkowych, składek na ubezpieczenia społeczne, ubezpieczenie zdrowotne, Fundusz Gwarantowanych Świadczeń Pracowniczych, Fundusz Pracy lub Fundusz Solidarnościowy do końca trzeciego kwartału 2019 r.</w:t>
            </w:r>
          </w:p>
          <w:p w14:paraId="0EC6F541" w14:textId="01BB7BE9" w:rsidR="00B87F1E" w:rsidRDefault="00B87F1E" w:rsidP="00B87F1E">
            <w:pPr>
              <w:ind w:right="178"/>
              <w:jc w:val="both"/>
            </w:pPr>
          </w:p>
          <w:p w14:paraId="108D3D17" w14:textId="4DC5B041" w:rsidR="00B87F1E" w:rsidRDefault="00B87F1E" w:rsidP="00B87F1E">
            <w:pPr>
              <w:ind w:right="178"/>
              <w:jc w:val="both"/>
            </w:pPr>
            <w:r>
              <w:t xml:space="preserve">Wyjątkiem od tej zasady jest przypadek, kiedy </w:t>
            </w:r>
            <w:r w:rsidRPr="00800174">
              <w:t>Przedsiębiorca zawarł umowę z ZUS lub otrzymał decyzje urzędu skarbowego w sprawie spłaty zadłużenia i terminowo opłaca raty lub korzysta z odroczenia terminu płatności</w:t>
            </w:r>
            <w:r>
              <w:t xml:space="preserve"> </w:t>
            </w:r>
          </w:p>
          <w:p w14:paraId="63183392" w14:textId="3C1DBC0C" w:rsidR="00B87F1E" w:rsidRDefault="00B87F1E" w:rsidP="00B87F1E">
            <w:pPr>
              <w:ind w:right="178"/>
              <w:jc w:val="both"/>
            </w:pPr>
          </w:p>
        </w:tc>
      </w:tr>
      <w:tr w:rsidR="00B87F1E" w:rsidRPr="00A41E3B" w14:paraId="5285D927" w14:textId="77777777" w:rsidTr="00464881">
        <w:tc>
          <w:tcPr>
            <w:tcW w:w="2071" w:type="dxa"/>
          </w:tcPr>
          <w:p w14:paraId="2675EAE3" w14:textId="77777777" w:rsidR="00B87F1E" w:rsidRPr="006901E9" w:rsidRDefault="00B87F1E" w:rsidP="006901E9">
            <w:pPr>
              <w:rPr>
                <w:b/>
                <w:bCs/>
              </w:rPr>
            </w:pPr>
          </w:p>
          <w:p w14:paraId="42BDEC4C" w14:textId="77777777" w:rsidR="00B87F1E" w:rsidRDefault="00B87F1E" w:rsidP="00B87F1E">
            <w:pPr>
              <w:pStyle w:val="Akapitzlist"/>
              <w:ind w:left="164"/>
              <w:jc w:val="center"/>
              <w:rPr>
                <w:b/>
                <w:bCs/>
              </w:rPr>
            </w:pPr>
          </w:p>
          <w:p w14:paraId="3E3586A4" w14:textId="77777777" w:rsidR="002972D4" w:rsidRDefault="002972D4" w:rsidP="00B87F1E">
            <w:pPr>
              <w:pStyle w:val="Akapitzlist"/>
              <w:ind w:left="164"/>
              <w:jc w:val="center"/>
              <w:rPr>
                <w:b/>
                <w:bCs/>
              </w:rPr>
            </w:pPr>
          </w:p>
          <w:p w14:paraId="5C648334" w14:textId="77777777" w:rsidR="002972D4" w:rsidRDefault="002972D4" w:rsidP="00B87F1E">
            <w:pPr>
              <w:pStyle w:val="Akapitzlist"/>
              <w:ind w:left="164"/>
              <w:jc w:val="center"/>
              <w:rPr>
                <w:b/>
                <w:bCs/>
              </w:rPr>
            </w:pPr>
          </w:p>
          <w:p w14:paraId="02CCB6A1" w14:textId="77777777" w:rsidR="002972D4" w:rsidRDefault="002972D4" w:rsidP="00B87F1E">
            <w:pPr>
              <w:pStyle w:val="Akapitzlist"/>
              <w:ind w:left="164"/>
              <w:jc w:val="center"/>
              <w:rPr>
                <w:b/>
                <w:bCs/>
              </w:rPr>
            </w:pPr>
          </w:p>
          <w:p w14:paraId="1482B8E1" w14:textId="170A5788" w:rsidR="00B87F1E" w:rsidRDefault="00B87F1E" w:rsidP="00B87F1E">
            <w:pPr>
              <w:pStyle w:val="Akapitzlist"/>
              <w:ind w:left="164"/>
              <w:jc w:val="center"/>
              <w:rPr>
                <w:b/>
                <w:bCs/>
              </w:rPr>
            </w:pPr>
            <w:r>
              <w:rPr>
                <w:b/>
                <w:bCs/>
              </w:rPr>
              <w:t>*PRACOWNIK</w:t>
            </w:r>
          </w:p>
          <w:p w14:paraId="434B81AB" w14:textId="77777777" w:rsidR="006901E9" w:rsidRDefault="006901E9" w:rsidP="00B87F1E">
            <w:pPr>
              <w:pStyle w:val="Akapitzlist"/>
              <w:ind w:left="164"/>
              <w:jc w:val="center"/>
              <w:rPr>
                <w:b/>
                <w:bCs/>
              </w:rPr>
            </w:pPr>
          </w:p>
          <w:p w14:paraId="069A4D2A" w14:textId="31FB65F2" w:rsidR="00B87F1E" w:rsidRPr="008609BE" w:rsidRDefault="00B87F1E" w:rsidP="00B87F1E">
            <w:pPr>
              <w:pStyle w:val="Akapitzlist"/>
              <w:ind w:left="164"/>
              <w:jc w:val="center"/>
              <w:rPr>
                <w:b/>
                <w:bCs/>
              </w:rPr>
            </w:pPr>
          </w:p>
        </w:tc>
        <w:tc>
          <w:tcPr>
            <w:tcW w:w="7705" w:type="dxa"/>
          </w:tcPr>
          <w:p w14:paraId="41DB9756" w14:textId="77777777" w:rsidR="00B87F1E" w:rsidRDefault="00B87F1E" w:rsidP="00B87F1E">
            <w:pPr>
              <w:jc w:val="both"/>
            </w:pPr>
          </w:p>
          <w:p w14:paraId="493C7B1E" w14:textId="655377DC" w:rsidR="00B87F1E" w:rsidRDefault="002972D4" w:rsidP="006901E9">
            <w:pPr>
              <w:jc w:val="both"/>
            </w:pPr>
            <w:r w:rsidRPr="002972D4">
              <w:t>Pracownikiem jest osoba fizyczna, która zgodnie z przepisami polskiego prawa pozostaje z pracodawcą w stosunku pracy. Przepis</w:t>
            </w:r>
            <w:r>
              <w:t>y</w:t>
            </w:r>
            <w:r w:rsidRPr="002972D4">
              <w:t xml:space="preserve"> stosuje się odpowiednio do osób zatrudnionych na podstawie umowy o pracę nakładczą lub umowy zlecenia albo innej umowy o świadczenie usług, do której zgodnie z ustawą z dnia 23 kwietnia 1964 r. – Kodeks cywilny stosuje się przepisy dotyczące zlecania, albo która wykonuje pracę zarobkową na podstawie innej niż stosunek pracy na rzecz pracodawcy będącego rolniczą spółdzielnią produkcyjną lub inną spółdzielnią zajmującą się produkcją rolną, jeżeli z tego tytułu podlega obowiązkowi ubezpieczeń: emerytalnemu i rentowemu, z wyjątkiem pomocy domowej zatrudnionej przez osobę fizyczną.</w:t>
            </w:r>
          </w:p>
          <w:p w14:paraId="688F0A2A" w14:textId="6A75EE1B" w:rsidR="002972D4" w:rsidRPr="00F3080C" w:rsidRDefault="002972D4" w:rsidP="006901E9">
            <w:pPr>
              <w:jc w:val="both"/>
            </w:pPr>
          </w:p>
        </w:tc>
      </w:tr>
      <w:tr w:rsidR="00B87F1E" w:rsidRPr="00A41E3B" w14:paraId="03D415C0" w14:textId="77777777" w:rsidTr="00464881">
        <w:tc>
          <w:tcPr>
            <w:tcW w:w="2071" w:type="dxa"/>
          </w:tcPr>
          <w:p w14:paraId="2DAD8C43" w14:textId="77777777" w:rsidR="00B87F1E" w:rsidRDefault="00B87F1E" w:rsidP="00B87F1E">
            <w:pPr>
              <w:jc w:val="center"/>
              <w:rPr>
                <w:b/>
                <w:bCs/>
              </w:rPr>
            </w:pPr>
          </w:p>
          <w:p w14:paraId="46F8B79F" w14:textId="77777777" w:rsidR="00B87F1E" w:rsidRDefault="00B87F1E" w:rsidP="00B87F1E">
            <w:pPr>
              <w:jc w:val="center"/>
              <w:rPr>
                <w:b/>
                <w:bCs/>
              </w:rPr>
            </w:pPr>
          </w:p>
          <w:p w14:paraId="48374842" w14:textId="77777777" w:rsidR="00B87F1E" w:rsidRDefault="00B87F1E" w:rsidP="00B87F1E">
            <w:pPr>
              <w:jc w:val="center"/>
              <w:rPr>
                <w:b/>
                <w:bCs/>
              </w:rPr>
            </w:pPr>
          </w:p>
          <w:p w14:paraId="0EB8CCD7" w14:textId="77777777" w:rsidR="00B87F1E" w:rsidRDefault="00B87F1E" w:rsidP="00B87F1E">
            <w:pPr>
              <w:jc w:val="center"/>
              <w:rPr>
                <w:b/>
                <w:bCs/>
              </w:rPr>
            </w:pPr>
          </w:p>
          <w:p w14:paraId="5A29CCD9" w14:textId="77777777" w:rsidR="00B87F1E" w:rsidRDefault="00B87F1E" w:rsidP="00B87F1E">
            <w:pPr>
              <w:jc w:val="center"/>
              <w:rPr>
                <w:b/>
                <w:bCs/>
              </w:rPr>
            </w:pPr>
          </w:p>
          <w:p w14:paraId="11BAE1E2" w14:textId="77777777" w:rsidR="00B87F1E" w:rsidRDefault="00B87F1E" w:rsidP="00B87F1E">
            <w:pPr>
              <w:jc w:val="center"/>
              <w:rPr>
                <w:b/>
                <w:bCs/>
              </w:rPr>
            </w:pPr>
          </w:p>
          <w:p w14:paraId="28120DF0" w14:textId="77777777" w:rsidR="00B87F1E" w:rsidRDefault="00B87F1E" w:rsidP="00B87F1E">
            <w:pPr>
              <w:jc w:val="center"/>
              <w:rPr>
                <w:b/>
                <w:bCs/>
              </w:rPr>
            </w:pPr>
          </w:p>
          <w:p w14:paraId="36309041" w14:textId="77777777" w:rsidR="00B87F1E" w:rsidRDefault="00B87F1E" w:rsidP="00B87F1E">
            <w:pPr>
              <w:jc w:val="center"/>
              <w:rPr>
                <w:b/>
                <w:bCs/>
              </w:rPr>
            </w:pPr>
          </w:p>
          <w:p w14:paraId="130CD1B3" w14:textId="3EFE1AD2" w:rsidR="00B87F1E" w:rsidRDefault="00B87F1E" w:rsidP="00B87F1E">
            <w:pPr>
              <w:rPr>
                <w:b/>
                <w:bCs/>
              </w:rPr>
            </w:pPr>
          </w:p>
          <w:p w14:paraId="3340D091" w14:textId="77777777" w:rsidR="00B87F1E" w:rsidRDefault="00B87F1E" w:rsidP="00B87F1E">
            <w:pPr>
              <w:jc w:val="center"/>
              <w:rPr>
                <w:b/>
                <w:bCs/>
              </w:rPr>
            </w:pPr>
          </w:p>
          <w:p w14:paraId="58F0887C" w14:textId="6A12BA69" w:rsidR="00B87F1E" w:rsidRDefault="00B87F1E" w:rsidP="00B87F1E">
            <w:pPr>
              <w:jc w:val="center"/>
              <w:rPr>
                <w:b/>
                <w:bCs/>
              </w:rPr>
            </w:pPr>
            <w:r>
              <w:rPr>
                <w:b/>
                <w:bCs/>
              </w:rPr>
              <w:t>** POROZUMIENIE</w:t>
            </w:r>
          </w:p>
        </w:tc>
        <w:tc>
          <w:tcPr>
            <w:tcW w:w="7705" w:type="dxa"/>
          </w:tcPr>
          <w:p w14:paraId="5FACE3BC" w14:textId="46408E42" w:rsidR="00B87F1E" w:rsidRDefault="00B87F1E" w:rsidP="00B87F1E">
            <w:pPr>
              <w:jc w:val="both"/>
            </w:pPr>
            <w:r w:rsidRPr="00F3080C">
              <w:t>Pracodawca zawiera z pracownikami porozumienie, w którym określa warunki i tryb wykonywania pracy w okresie przestoju ekonomicznego lub obniżonego wymiaru czasu pracy</w:t>
            </w:r>
            <w:r>
              <w:t>.</w:t>
            </w:r>
            <w:r w:rsidRPr="00F3080C">
              <w:t xml:space="preserve"> </w:t>
            </w:r>
          </w:p>
          <w:p w14:paraId="3206D8CC" w14:textId="77777777" w:rsidR="00B87F1E" w:rsidRDefault="00B87F1E" w:rsidP="00B87F1E">
            <w:pPr>
              <w:pStyle w:val="Akapitzlist"/>
              <w:jc w:val="both"/>
            </w:pPr>
          </w:p>
          <w:p w14:paraId="634B7E91" w14:textId="77777777" w:rsidR="00B87F1E" w:rsidRDefault="00B87F1E" w:rsidP="00B87F1E">
            <w:pPr>
              <w:pStyle w:val="Akapitzlist"/>
              <w:jc w:val="both"/>
            </w:pPr>
            <w:r>
              <w:t>E</w:t>
            </w:r>
            <w:r w:rsidRPr="00F3080C">
              <w:t>lementy</w:t>
            </w:r>
            <w:r>
              <w:t xml:space="preserve"> niezbędne</w:t>
            </w:r>
            <w:r w:rsidRPr="00F3080C">
              <w:t xml:space="preserve"> porozumienia: </w:t>
            </w:r>
          </w:p>
          <w:p w14:paraId="584414D6" w14:textId="77777777" w:rsidR="00B87F1E" w:rsidRDefault="00B87F1E" w:rsidP="00B87F1E">
            <w:pPr>
              <w:pStyle w:val="Akapitzlist"/>
              <w:numPr>
                <w:ilvl w:val="0"/>
                <w:numId w:val="18"/>
              </w:numPr>
              <w:jc w:val="both"/>
            </w:pPr>
            <w:r w:rsidRPr="00F3080C">
              <w:t xml:space="preserve">grupy zawodowe objęte przestojem ekonomicznym lub obniżeniem wymiaru czasu pracy, </w:t>
            </w:r>
          </w:p>
          <w:p w14:paraId="21F2D447" w14:textId="4D9D8C55" w:rsidR="00B87F1E" w:rsidRDefault="00B87F1E" w:rsidP="00B87F1E">
            <w:pPr>
              <w:pStyle w:val="Akapitzlist"/>
              <w:numPr>
                <w:ilvl w:val="0"/>
                <w:numId w:val="18"/>
              </w:numPr>
              <w:jc w:val="both"/>
            </w:pPr>
            <w:r w:rsidRPr="00F3080C">
              <w:t>wymiar pracy</w:t>
            </w:r>
          </w:p>
          <w:p w14:paraId="783782EA" w14:textId="74E66D17" w:rsidR="00B87F1E" w:rsidRDefault="00B87F1E" w:rsidP="00B87F1E">
            <w:pPr>
              <w:pStyle w:val="Akapitzlist"/>
              <w:numPr>
                <w:ilvl w:val="0"/>
                <w:numId w:val="18"/>
              </w:numPr>
              <w:jc w:val="both"/>
            </w:pPr>
            <w:r w:rsidRPr="00F3080C">
              <w:t>okres, na który wprowadzono te rozwiązania</w:t>
            </w:r>
          </w:p>
          <w:p w14:paraId="04A63DE0" w14:textId="77777777" w:rsidR="00B87F1E" w:rsidRPr="00F3080C" w:rsidRDefault="00B87F1E" w:rsidP="00B87F1E">
            <w:pPr>
              <w:pStyle w:val="Akapitzlist"/>
              <w:jc w:val="both"/>
            </w:pPr>
          </w:p>
          <w:p w14:paraId="598147C3" w14:textId="64C6EC73" w:rsidR="00B87F1E" w:rsidRDefault="00B87F1E" w:rsidP="00B87F1E">
            <w:pPr>
              <w:jc w:val="both"/>
            </w:pPr>
            <w:r w:rsidRPr="00F3080C">
              <w:t>Należy pamiętać, że porozumienie zawiera się z przedstawicielami pracowników:</w:t>
            </w:r>
          </w:p>
          <w:p w14:paraId="3E69E5FF" w14:textId="77777777" w:rsidR="00B87F1E" w:rsidRDefault="00B87F1E" w:rsidP="00B87F1E">
            <w:pPr>
              <w:jc w:val="both"/>
            </w:pPr>
          </w:p>
          <w:p w14:paraId="33EF48A7" w14:textId="77777777" w:rsidR="00B87F1E" w:rsidRDefault="00B87F1E" w:rsidP="00B87F1E">
            <w:pPr>
              <w:pStyle w:val="Akapitzlist"/>
              <w:numPr>
                <w:ilvl w:val="0"/>
                <w:numId w:val="19"/>
              </w:numPr>
              <w:jc w:val="both"/>
            </w:pPr>
            <w:r>
              <w:t>organizacje związkowe reprezentatywne w rozumieniu art. 253 ust. 1 lub 2 ustawy z dnia 23 maja 1991 r. o związkach zawodowych (Dz. U. z 2019 r. poz. 263), z których każda zrzesza co najmniej 5% pracowników zatrudnionych u pracodawcy, albo</w:t>
            </w:r>
          </w:p>
          <w:p w14:paraId="33E08D29" w14:textId="77777777" w:rsidR="00B87F1E" w:rsidRDefault="00B87F1E" w:rsidP="00B87F1E">
            <w:pPr>
              <w:pStyle w:val="Akapitzlist"/>
              <w:numPr>
                <w:ilvl w:val="0"/>
                <w:numId w:val="19"/>
              </w:numPr>
              <w:jc w:val="both"/>
            </w:pPr>
            <w:r>
              <w:t>organizacje związkowe reprezentatywne w rozumieniu art. 253 ust. 1 lub 2 ustawy z dnia 23 maja 1991 r. o związkach zawodowych – jeżeli u pracodawcy nie działają reprezentatywne zakładowe organizacje związkowe zrzeszające co najmniej 5% pracowników zatrudnionych u pracodawcy, albo</w:t>
            </w:r>
          </w:p>
          <w:p w14:paraId="5729E33C" w14:textId="77777777" w:rsidR="00B87F1E" w:rsidRDefault="00B87F1E" w:rsidP="00B87F1E">
            <w:pPr>
              <w:pStyle w:val="Akapitzlist"/>
              <w:numPr>
                <w:ilvl w:val="0"/>
                <w:numId w:val="19"/>
              </w:numPr>
              <w:jc w:val="both"/>
            </w:pPr>
            <w:r>
              <w:t>zakładowa organizacja związkowa – jeżeli u pracodawcy działa jedna organizacja związkowa, albo</w:t>
            </w:r>
          </w:p>
          <w:p w14:paraId="0B09E282" w14:textId="58435402" w:rsidR="00B87F1E" w:rsidRDefault="00B87F1E" w:rsidP="00B87F1E">
            <w:pPr>
              <w:pStyle w:val="Akapitzlist"/>
              <w:numPr>
                <w:ilvl w:val="0"/>
                <w:numId w:val="19"/>
              </w:numPr>
              <w:jc w:val="both"/>
            </w:pPr>
            <w:r>
              <w:t xml:space="preserve">przedstawiciele pracowników, wyłonieni w trybie przyjętym u danego pracodawcy – jeżeli u pracodawcy nie działa zakładowa organizacja związkowa; w przypadku trudności w przeprowadzeniu wyborów przedstawicieli pracowników z powodu COVID-19, w szczególności wywołanych nieobecnością pracowników, trwającym przestojem lub wykonywaniem przez część pracowników pracy zdalnej, porozumienie to może być zawarte z przedstawicielami pracowników wybranymi przez </w:t>
            </w:r>
            <w:r>
              <w:lastRenderedPageBreak/>
              <w:t>pracowników uprzednio dla innych celów przewidzianych w przepisach prawa pracy.</w:t>
            </w:r>
          </w:p>
          <w:p w14:paraId="4721A9A9" w14:textId="77777777" w:rsidR="00B87F1E" w:rsidRDefault="00B87F1E" w:rsidP="00B87F1E">
            <w:pPr>
              <w:pStyle w:val="Akapitzlist"/>
              <w:jc w:val="both"/>
            </w:pPr>
          </w:p>
          <w:p w14:paraId="127BF15A" w14:textId="77777777" w:rsidR="00B87F1E" w:rsidRDefault="00B87F1E" w:rsidP="00B87F1E">
            <w:pPr>
              <w:pStyle w:val="Akapitzlist"/>
              <w:jc w:val="both"/>
            </w:pPr>
          </w:p>
          <w:p w14:paraId="1F1BC359" w14:textId="37E6C317" w:rsidR="00B87F1E" w:rsidRPr="00011E95" w:rsidRDefault="00B87F1E" w:rsidP="00B87F1E">
            <w:pPr>
              <w:pStyle w:val="Akapitzlist"/>
              <w:jc w:val="both"/>
              <w:rPr>
                <w:i/>
                <w:iCs/>
              </w:rPr>
            </w:pPr>
            <w:r w:rsidRPr="00011E95">
              <w:rPr>
                <w:i/>
                <w:iCs/>
              </w:rPr>
              <w:t xml:space="preserve">!!!Uwaga!!! </w:t>
            </w:r>
          </w:p>
          <w:p w14:paraId="2AD72871" w14:textId="77777777" w:rsidR="00B87F1E" w:rsidRPr="00011E95" w:rsidRDefault="00B87F1E" w:rsidP="00B87F1E">
            <w:pPr>
              <w:pStyle w:val="Akapitzlist"/>
              <w:jc w:val="both"/>
              <w:rPr>
                <w:i/>
                <w:iCs/>
              </w:rPr>
            </w:pPr>
          </w:p>
          <w:p w14:paraId="314A0D7B" w14:textId="77777777" w:rsidR="00B87F1E" w:rsidRDefault="00B87F1E" w:rsidP="00B87F1E">
            <w:pPr>
              <w:pStyle w:val="Akapitzlist"/>
              <w:jc w:val="both"/>
              <w:rPr>
                <w:i/>
                <w:iCs/>
              </w:rPr>
            </w:pPr>
            <w:r w:rsidRPr="00011E95">
              <w:rPr>
                <w:i/>
                <w:iCs/>
              </w:rPr>
              <w:t xml:space="preserve">Pracodawca nie może samodzielnie wyznaczyć tych dwóch osób, muszą one być wybrane w głosowaniu pracowników. </w:t>
            </w:r>
          </w:p>
          <w:p w14:paraId="285C0C59" w14:textId="77777777" w:rsidR="00B87F1E" w:rsidRDefault="00B87F1E" w:rsidP="00B87F1E">
            <w:pPr>
              <w:pStyle w:val="Akapitzlist"/>
              <w:jc w:val="both"/>
              <w:rPr>
                <w:i/>
                <w:iCs/>
              </w:rPr>
            </w:pPr>
          </w:p>
          <w:p w14:paraId="7014AE70" w14:textId="77777777" w:rsidR="00B87F1E" w:rsidRDefault="00B87F1E" w:rsidP="00B87F1E">
            <w:pPr>
              <w:pStyle w:val="Akapitzlist"/>
              <w:jc w:val="both"/>
              <w:rPr>
                <w:i/>
                <w:iCs/>
              </w:rPr>
            </w:pPr>
            <w:r w:rsidRPr="00011E95">
              <w:rPr>
                <w:i/>
                <w:iCs/>
              </w:rPr>
              <w:t xml:space="preserve">Jednocześnie jeśli z racji okoliczności niemożliwe jest dokonanie wyborów, ustawodawca dopuszcza, aby byli to przedstawiciele wybrani przez pracowników do innych celów związanych z prawem pracy. </w:t>
            </w:r>
          </w:p>
          <w:p w14:paraId="780FBAD0" w14:textId="77777777" w:rsidR="00B87F1E" w:rsidRDefault="00B87F1E" w:rsidP="00B87F1E">
            <w:pPr>
              <w:pStyle w:val="Akapitzlist"/>
              <w:jc w:val="both"/>
              <w:rPr>
                <w:i/>
                <w:iCs/>
              </w:rPr>
            </w:pPr>
          </w:p>
          <w:p w14:paraId="29FAC099" w14:textId="64750362" w:rsidR="00B87F1E" w:rsidRPr="00011E95" w:rsidRDefault="00B87F1E" w:rsidP="00B87F1E">
            <w:pPr>
              <w:pStyle w:val="Akapitzlist"/>
              <w:jc w:val="both"/>
              <w:rPr>
                <w:i/>
                <w:iCs/>
              </w:rPr>
            </w:pPr>
            <w:r w:rsidRPr="00011E95">
              <w:rPr>
                <w:i/>
                <w:iCs/>
              </w:rPr>
              <w:t xml:space="preserve">Tym samym, roli tej nie mogą pełnić przedstawiciele pracowników wybrani jedynie do celów związanych z wyborem instytucji finansowej PPK – gdyż nie jest to cel związany z prawem pracy!    </w:t>
            </w:r>
          </w:p>
          <w:p w14:paraId="1A4FAB6D" w14:textId="77777777" w:rsidR="00B87F1E" w:rsidRPr="00F3080C" w:rsidRDefault="00B87F1E" w:rsidP="00B87F1E">
            <w:pPr>
              <w:pStyle w:val="Akapitzlist"/>
              <w:jc w:val="both"/>
            </w:pPr>
          </w:p>
          <w:p w14:paraId="01096ED0" w14:textId="77777777" w:rsidR="00B87F1E" w:rsidRDefault="00B87F1E" w:rsidP="00B87F1E">
            <w:pPr>
              <w:jc w:val="both"/>
            </w:pPr>
            <w:r w:rsidRPr="00F3080C">
              <w:t xml:space="preserve">Pracodawca przekazuje kopie porozumienia właściwemu okręgowemu inspektorowi pracy w terminie 5 dni roboczych od dnia zawarcie porozumienia. </w:t>
            </w:r>
          </w:p>
          <w:p w14:paraId="1EB0E87F" w14:textId="3557B6B8" w:rsidR="00B87F1E" w:rsidRDefault="00B87F1E" w:rsidP="00B87F1E">
            <w:pPr>
              <w:jc w:val="both"/>
            </w:pPr>
          </w:p>
        </w:tc>
      </w:tr>
      <w:tr w:rsidR="00B87F1E" w:rsidRPr="00A41E3B" w14:paraId="2E4AE7D8" w14:textId="77777777" w:rsidTr="00464881">
        <w:tc>
          <w:tcPr>
            <w:tcW w:w="2071" w:type="dxa"/>
            <w:vMerge w:val="restart"/>
          </w:tcPr>
          <w:p w14:paraId="5991F8A5" w14:textId="77777777" w:rsidR="00B87F1E" w:rsidRDefault="00B87F1E" w:rsidP="00B87F1E">
            <w:pPr>
              <w:jc w:val="center"/>
              <w:rPr>
                <w:b/>
                <w:bCs/>
              </w:rPr>
            </w:pPr>
          </w:p>
          <w:p w14:paraId="2B260B87" w14:textId="77777777" w:rsidR="00B87F1E" w:rsidRDefault="00B87F1E" w:rsidP="00B87F1E">
            <w:pPr>
              <w:jc w:val="center"/>
              <w:rPr>
                <w:b/>
                <w:bCs/>
              </w:rPr>
            </w:pPr>
          </w:p>
          <w:p w14:paraId="0A178310" w14:textId="77777777" w:rsidR="00B87F1E" w:rsidRDefault="00B87F1E" w:rsidP="00B87F1E">
            <w:pPr>
              <w:jc w:val="center"/>
              <w:rPr>
                <w:b/>
                <w:bCs/>
              </w:rPr>
            </w:pPr>
          </w:p>
          <w:p w14:paraId="33964BA0" w14:textId="77777777" w:rsidR="00B87F1E" w:rsidRDefault="00B87F1E" w:rsidP="00B87F1E">
            <w:pPr>
              <w:jc w:val="center"/>
              <w:rPr>
                <w:b/>
                <w:bCs/>
              </w:rPr>
            </w:pPr>
          </w:p>
          <w:p w14:paraId="55EED152" w14:textId="77777777" w:rsidR="00B87F1E" w:rsidRDefault="00B87F1E" w:rsidP="00B87F1E">
            <w:pPr>
              <w:jc w:val="center"/>
              <w:rPr>
                <w:b/>
                <w:bCs/>
              </w:rPr>
            </w:pPr>
          </w:p>
          <w:p w14:paraId="68E2A428" w14:textId="77777777" w:rsidR="00B87F1E" w:rsidRDefault="00B87F1E" w:rsidP="00B87F1E">
            <w:pPr>
              <w:jc w:val="center"/>
              <w:rPr>
                <w:b/>
                <w:bCs/>
              </w:rPr>
            </w:pPr>
          </w:p>
          <w:p w14:paraId="466C05C9" w14:textId="77777777" w:rsidR="00B87F1E" w:rsidRDefault="00B87F1E" w:rsidP="00B87F1E">
            <w:pPr>
              <w:jc w:val="center"/>
              <w:rPr>
                <w:b/>
                <w:bCs/>
              </w:rPr>
            </w:pPr>
          </w:p>
          <w:p w14:paraId="2209385A" w14:textId="77777777" w:rsidR="00B87F1E" w:rsidRDefault="00B87F1E" w:rsidP="00B87F1E">
            <w:pPr>
              <w:jc w:val="center"/>
              <w:rPr>
                <w:b/>
                <w:bCs/>
              </w:rPr>
            </w:pPr>
          </w:p>
          <w:p w14:paraId="15D2DB76" w14:textId="3926D6BF" w:rsidR="00B87F1E" w:rsidRPr="00B91CE0" w:rsidRDefault="00B87F1E" w:rsidP="00B87F1E">
            <w:pPr>
              <w:jc w:val="center"/>
              <w:rPr>
                <w:b/>
                <w:bCs/>
              </w:rPr>
            </w:pPr>
            <w:r w:rsidRPr="00B91CE0">
              <w:rPr>
                <w:b/>
                <w:bCs/>
              </w:rPr>
              <w:t>WARUNKI UBIEGANIA SIĘ O WSPARCIE</w:t>
            </w:r>
          </w:p>
        </w:tc>
        <w:tc>
          <w:tcPr>
            <w:tcW w:w="7705" w:type="dxa"/>
          </w:tcPr>
          <w:p w14:paraId="2C561728" w14:textId="77777777" w:rsidR="00B87F1E" w:rsidRDefault="00B87F1E" w:rsidP="00B87F1E">
            <w:pPr>
              <w:jc w:val="both"/>
            </w:pPr>
          </w:p>
          <w:p w14:paraId="431B2641" w14:textId="77777777" w:rsidR="00B87F1E" w:rsidRDefault="00B87F1E" w:rsidP="00B87F1E">
            <w:pPr>
              <w:jc w:val="both"/>
            </w:pPr>
            <w:r w:rsidRPr="00B91CE0">
              <w:t xml:space="preserve">Wystąpienie spadku obrotów gospodarczych w następstwie wystąpienia COVID-19, przez co rozumie się spadek sprzedaży towarów lub usług, w ujęciu ilościowym lub wartościowym: </w:t>
            </w:r>
          </w:p>
          <w:p w14:paraId="553A07D2" w14:textId="7DC3297A" w:rsidR="00B87F1E" w:rsidRPr="00B91CE0" w:rsidRDefault="00B87F1E" w:rsidP="00B87F1E">
            <w:pPr>
              <w:jc w:val="both"/>
            </w:pPr>
          </w:p>
        </w:tc>
      </w:tr>
      <w:tr w:rsidR="00B87F1E" w:rsidRPr="00A41E3B" w14:paraId="7F882B3D" w14:textId="77777777" w:rsidTr="00464881">
        <w:tc>
          <w:tcPr>
            <w:tcW w:w="2071" w:type="dxa"/>
            <w:vMerge/>
          </w:tcPr>
          <w:p w14:paraId="6B7E64D7" w14:textId="77777777" w:rsidR="00B87F1E" w:rsidRPr="00B91CE0" w:rsidRDefault="00B87F1E" w:rsidP="00B87F1E">
            <w:pPr>
              <w:jc w:val="center"/>
              <w:rPr>
                <w:b/>
                <w:bCs/>
              </w:rPr>
            </w:pPr>
          </w:p>
        </w:tc>
        <w:tc>
          <w:tcPr>
            <w:tcW w:w="7705" w:type="dxa"/>
          </w:tcPr>
          <w:p w14:paraId="6318D96E" w14:textId="77777777" w:rsidR="00B87F1E" w:rsidRDefault="00B87F1E" w:rsidP="00B87F1E">
            <w:pPr>
              <w:pStyle w:val="Akapitzlist"/>
              <w:jc w:val="both"/>
            </w:pPr>
          </w:p>
          <w:p w14:paraId="603C68B5" w14:textId="77777777" w:rsidR="00B87F1E" w:rsidRDefault="00B87F1E" w:rsidP="00B87F1E">
            <w:pPr>
              <w:pStyle w:val="Akapitzlist"/>
              <w:numPr>
                <w:ilvl w:val="0"/>
                <w:numId w:val="11"/>
              </w:numPr>
              <w:jc w:val="both"/>
            </w:pPr>
            <w:r w:rsidRPr="00B91CE0">
              <w:t>nie mniej niż o 15%, obliczony jako stosunek łącznych obrotów w ciągu dowolnie wskazanych 2 kolejnych miesięcy  w okresie po dniu 1 stycznia 2020 r. do dnia poprzedzającego dzień złożenia wniosku,  w porównaniu do łącznych obrotów z analogicznych 2 kolejnych miesięcy kalendarzowych roku poprzedniego; za miesiąc uważa się także 30 kolejno po sobie następujących dni kalendarzowych</w:t>
            </w:r>
          </w:p>
          <w:p w14:paraId="6AEF75D4" w14:textId="4B5A3F54" w:rsidR="00B87F1E" w:rsidRPr="00B91CE0" w:rsidRDefault="00B87F1E" w:rsidP="00B87F1E">
            <w:pPr>
              <w:pStyle w:val="Akapitzlist"/>
              <w:jc w:val="both"/>
            </w:pPr>
          </w:p>
        </w:tc>
      </w:tr>
      <w:tr w:rsidR="00B87F1E" w:rsidRPr="00A41E3B" w14:paraId="6244D9D4" w14:textId="77777777" w:rsidTr="00464881">
        <w:tc>
          <w:tcPr>
            <w:tcW w:w="2071" w:type="dxa"/>
            <w:vMerge/>
          </w:tcPr>
          <w:p w14:paraId="7A4D5BB2" w14:textId="77777777" w:rsidR="00B87F1E" w:rsidRPr="00B91CE0" w:rsidRDefault="00B87F1E" w:rsidP="00B87F1E">
            <w:pPr>
              <w:jc w:val="center"/>
              <w:rPr>
                <w:b/>
                <w:bCs/>
              </w:rPr>
            </w:pPr>
          </w:p>
        </w:tc>
        <w:tc>
          <w:tcPr>
            <w:tcW w:w="7705" w:type="dxa"/>
          </w:tcPr>
          <w:p w14:paraId="04C3B008" w14:textId="6578EC56" w:rsidR="00B87F1E" w:rsidRPr="00B91CE0" w:rsidRDefault="00B87F1E" w:rsidP="00B87F1E">
            <w:pPr>
              <w:jc w:val="both"/>
            </w:pPr>
            <w:r w:rsidRPr="00B91CE0">
              <w:t>ALBO</w:t>
            </w:r>
          </w:p>
        </w:tc>
      </w:tr>
      <w:tr w:rsidR="00B87F1E" w:rsidRPr="00A41E3B" w14:paraId="6A8DB28C" w14:textId="77777777" w:rsidTr="00464881">
        <w:tc>
          <w:tcPr>
            <w:tcW w:w="2071" w:type="dxa"/>
            <w:vMerge/>
          </w:tcPr>
          <w:p w14:paraId="3D0906C9" w14:textId="77777777" w:rsidR="00B87F1E" w:rsidRPr="00B91CE0" w:rsidRDefault="00B87F1E" w:rsidP="00B87F1E">
            <w:pPr>
              <w:jc w:val="center"/>
              <w:rPr>
                <w:b/>
                <w:bCs/>
              </w:rPr>
            </w:pPr>
          </w:p>
        </w:tc>
        <w:tc>
          <w:tcPr>
            <w:tcW w:w="7705" w:type="dxa"/>
          </w:tcPr>
          <w:p w14:paraId="685C63AD" w14:textId="77777777" w:rsidR="00B87F1E" w:rsidRDefault="00B87F1E" w:rsidP="00B87F1E">
            <w:pPr>
              <w:pStyle w:val="Akapitzlist"/>
              <w:jc w:val="both"/>
            </w:pPr>
          </w:p>
          <w:p w14:paraId="3E83A09E" w14:textId="77777777" w:rsidR="00B87F1E" w:rsidRDefault="00B87F1E" w:rsidP="00B87F1E">
            <w:pPr>
              <w:pStyle w:val="Akapitzlist"/>
              <w:numPr>
                <w:ilvl w:val="0"/>
                <w:numId w:val="11"/>
              </w:numPr>
              <w:jc w:val="both"/>
            </w:pPr>
            <w:r w:rsidRPr="00B91CE0">
              <w:t>nie mniej niż o 25% obliczony jako stosunek obrotów z dowolnie wskazanego miesiąca kalendarzowego, przypadającego po dniu 1 stycznia 2020 r. do dnia poprzedzającego dzień złożenia wniosku, o którym mowa w ust. 1, w porównaniu do obrotów z miesiąca poprzedniego; za miesiąc uważa się także 30 kolejno po sobie następujących dni kalendarzowych.</w:t>
            </w:r>
          </w:p>
          <w:p w14:paraId="1E5629C8" w14:textId="3B68CCBF" w:rsidR="00B87F1E" w:rsidRPr="00B91CE0" w:rsidRDefault="00B87F1E" w:rsidP="00B87F1E">
            <w:pPr>
              <w:pStyle w:val="Akapitzlist"/>
              <w:jc w:val="both"/>
            </w:pPr>
          </w:p>
        </w:tc>
      </w:tr>
      <w:tr w:rsidR="00B87F1E" w:rsidRPr="00A41E3B" w14:paraId="0E4EC883" w14:textId="77777777" w:rsidTr="00464881">
        <w:tc>
          <w:tcPr>
            <w:tcW w:w="2071" w:type="dxa"/>
          </w:tcPr>
          <w:p w14:paraId="49D69FD7" w14:textId="77777777" w:rsidR="00B87F1E" w:rsidRDefault="00B87F1E" w:rsidP="00B87F1E">
            <w:pPr>
              <w:jc w:val="center"/>
              <w:rPr>
                <w:b/>
                <w:bCs/>
              </w:rPr>
            </w:pPr>
          </w:p>
          <w:p w14:paraId="36D4326B" w14:textId="77777777" w:rsidR="00B87F1E" w:rsidRDefault="00B87F1E" w:rsidP="00B87F1E">
            <w:pPr>
              <w:jc w:val="center"/>
              <w:rPr>
                <w:b/>
                <w:bCs/>
              </w:rPr>
            </w:pPr>
          </w:p>
          <w:p w14:paraId="3F7E4D65" w14:textId="77777777" w:rsidR="00B87F1E" w:rsidRDefault="00B87F1E" w:rsidP="00B87F1E">
            <w:pPr>
              <w:jc w:val="center"/>
              <w:rPr>
                <w:b/>
                <w:bCs/>
              </w:rPr>
            </w:pPr>
          </w:p>
          <w:p w14:paraId="2932A302" w14:textId="77777777" w:rsidR="00B87F1E" w:rsidRDefault="00B87F1E" w:rsidP="00B87F1E">
            <w:pPr>
              <w:jc w:val="center"/>
              <w:rPr>
                <w:b/>
                <w:bCs/>
              </w:rPr>
            </w:pPr>
          </w:p>
          <w:p w14:paraId="399261C3" w14:textId="77777777" w:rsidR="00B87F1E" w:rsidRDefault="00B87F1E" w:rsidP="00B87F1E">
            <w:pPr>
              <w:jc w:val="center"/>
              <w:rPr>
                <w:b/>
                <w:bCs/>
              </w:rPr>
            </w:pPr>
          </w:p>
          <w:p w14:paraId="5E6143F7" w14:textId="77777777" w:rsidR="00B87F1E" w:rsidRDefault="00B87F1E" w:rsidP="00B87F1E">
            <w:pPr>
              <w:jc w:val="center"/>
              <w:rPr>
                <w:b/>
                <w:bCs/>
              </w:rPr>
            </w:pPr>
          </w:p>
          <w:p w14:paraId="4B71F939" w14:textId="77777777" w:rsidR="00B87F1E" w:rsidRDefault="00B87F1E" w:rsidP="00B87F1E">
            <w:pPr>
              <w:jc w:val="center"/>
              <w:rPr>
                <w:b/>
                <w:bCs/>
              </w:rPr>
            </w:pPr>
          </w:p>
          <w:p w14:paraId="1079B2FC" w14:textId="547945A7" w:rsidR="00B87F1E" w:rsidRPr="00800174" w:rsidRDefault="00B87F1E" w:rsidP="00B87F1E">
            <w:pPr>
              <w:jc w:val="center"/>
              <w:rPr>
                <w:b/>
                <w:bCs/>
              </w:rPr>
            </w:pPr>
            <w:r>
              <w:rPr>
                <w:b/>
                <w:bCs/>
              </w:rPr>
              <w:t>NA CO MOŻE LICZYĆ PRZEDSIĘBIORCA?</w:t>
            </w:r>
          </w:p>
        </w:tc>
        <w:tc>
          <w:tcPr>
            <w:tcW w:w="7705" w:type="dxa"/>
          </w:tcPr>
          <w:p w14:paraId="59903A36" w14:textId="251B9CCD" w:rsidR="00B87F1E" w:rsidRPr="00CC016D" w:rsidRDefault="00B87F1E" w:rsidP="00B87F1E">
            <w:pPr>
              <w:pStyle w:val="Akapitzlist"/>
              <w:numPr>
                <w:ilvl w:val="0"/>
                <w:numId w:val="16"/>
              </w:numPr>
              <w:jc w:val="both"/>
              <w:rPr>
                <w:color w:val="4472C4" w:themeColor="accent1"/>
              </w:rPr>
            </w:pPr>
            <w:r w:rsidRPr="00270A3C">
              <w:t>W przypadku przestoju ekonomicznego maksymalna kwota dofinansowania z FGŚP na pracownika wyniesie 1533,09 brutto, w tym składki na ubezpieczenie społeczne należne od pracodawcy w przeliczeniu na pełen etat (przy założeniu składki na ubezpieczenie wypadkowe w wysokości 1,67%). Dofinansowanie przysługuje z uwzględnieniem wymiaru czasu pracy.</w:t>
            </w:r>
          </w:p>
          <w:p w14:paraId="2F5B2A75" w14:textId="77777777" w:rsidR="00B87F1E" w:rsidRPr="00CC016D" w:rsidRDefault="00B87F1E" w:rsidP="00B87F1E">
            <w:pPr>
              <w:pStyle w:val="Akapitzlist"/>
              <w:jc w:val="both"/>
              <w:rPr>
                <w:color w:val="4472C4" w:themeColor="accent1"/>
              </w:rPr>
            </w:pPr>
          </w:p>
          <w:p w14:paraId="4845ECA9" w14:textId="77777777" w:rsidR="00B87F1E" w:rsidRDefault="00B87F1E" w:rsidP="00B87F1E">
            <w:pPr>
              <w:pStyle w:val="Akapitzlist"/>
              <w:numPr>
                <w:ilvl w:val="0"/>
                <w:numId w:val="16"/>
              </w:numPr>
              <w:jc w:val="both"/>
              <w:rPr>
                <w:color w:val="4472C4" w:themeColor="accent1"/>
              </w:rPr>
            </w:pPr>
            <w:r w:rsidRPr="00CC016D">
              <w:t xml:space="preserve">W przypadku obniżonego wymiaru czasu pracy maksymalna kwota dofinansowania z FGŚP na pracownika wyniesie 2452,27 zł brutto w tym składki na ubezpieczenie społeczne należne od pracodawcy od przyznanego świadczenia (przy założeniu </w:t>
            </w:r>
            <w:r w:rsidRPr="00270A3C">
              <w:t xml:space="preserve">składki na ubezpieczenie wypadkowe w </w:t>
            </w:r>
            <w:r w:rsidRPr="00270A3C">
              <w:lastRenderedPageBreak/>
              <w:t xml:space="preserve">wysokości 1,67%). </w:t>
            </w:r>
            <w:r>
              <w:t>Dofinansowanie przysługuje z uwzględnieniem wymiaru czasu pracy.</w:t>
            </w:r>
            <w:r>
              <w:rPr>
                <w:color w:val="4472C4" w:themeColor="accent1"/>
              </w:rPr>
              <w:t xml:space="preserve"> </w:t>
            </w:r>
          </w:p>
          <w:p w14:paraId="3D94ED6E" w14:textId="77777777" w:rsidR="00B87F1E" w:rsidRDefault="00B87F1E" w:rsidP="00B87F1E">
            <w:pPr>
              <w:pStyle w:val="Akapitzlist"/>
            </w:pPr>
          </w:p>
          <w:p w14:paraId="49EAC0AF" w14:textId="77777777" w:rsidR="00B87F1E" w:rsidRPr="006944DA" w:rsidRDefault="00B87F1E" w:rsidP="00B87F1E">
            <w:pPr>
              <w:pStyle w:val="Akapitzlist"/>
              <w:numPr>
                <w:ilvl w:val="0"/>
                <w:numId w:val="16"/>
              </w:numPr>
              <w:jc w:val="both"/>
              <w:rPr>
                <w:color w:val="4472C4" w:themeColor="accent1"/>
              </w:rPr>
            </w:pPr>
            <w:r>
              <w:t>Przedsiębiorcy w okresie przestoju ekonomicznego lub obniżonego wymiaru czasu pracy przysługują środki z FGŚP na opłacanie składek na ubezpieczenie społeczne pracowników należnych od pracodawcy.</w:t>
            </w:r>
            <w:r w:rsidRPr="00270A3C">
              <w:t xml:space="preserve"> </w:t>
            </w:r>
          </w:p>
          <w:p w14:paraId="4DEEC806" w14:textId="77777777" w:rsidR="00B87F1E" w:rsidRDefault="00B87F1E" w:rsidP="00B87F1E">
            <w:pPr>
              <w:pStyle w:val="Akapitzlist"/>
            </w:pPr>
          </w:p>
          <w:p w14:paraId="27D415A3" w14:textId="6E72EC93" w:rsidR="00B87F1E" w:rsidRPr="001071DE" w:rsidRDefault="00B87F1E" w:rsidP="00B87F1E">
            <w:pPr>
              <w:pStyle w:val="Akapitzlist"/>
              <w:jc w:val="both"/>
              <w:rPr>
                <w:color w:val="4472C4" w:themeColor="accent1"/>
              </w:rPr>
            </w:pPr>
            <w:r w:rsidRPr="00270A3C">
              <w:t xml:space="preserve">   </w:t>
            </w:r>
          </w:p>
        </w:tc>
      </w:tr>
      <w:tr w:rsidR="00B87F1E" w:rsidRPr="00A41E3B" w14:paraId="3BFED5DD" w14:textId="77777777" w:rsidTr="00464881">
        <w:tc>
          <w:tcPr>
            <w:tcW w:w="2071" w:type="dxa"/>
          </w:tcPr>
          <w:p w14:paraId="1EF9C874" w14:textId="77777777" w:rsidR="00B87F1E" w:rsidRDefault="00B87F1E" w:rsidP="00B87F1E">
            <w:pPr>
              <w:jc w:val="center"/>
              <w:rPr>
                <w:b/>
                <w:bCs/>
              </w:rPr>
            </w:pPr>
          </w:p>
          <w:p w14:paraId="60F2F12E" w14:textId="77777777" w:rsidR="00B87F1E" w:rsidRDefault="00B87F1E" w:rsidP="00B87F1E">
            <w:pPr>
              <w:jc w:val="center"/>
              <w:rPr>
                <w:b/>
                <w:bCs/>
              </w:rPr>
            </w:pPr>
          </w:p>
          <w:p w14:paraId="280A8C03" w14:textId="6F8BCAE0" w:rsidR="00B87F1E" w:rsidRPr="0013416D" w:rsidRDefault="00B87F1E" w:rsidP="00B87F1E">
            <w:pPr>
              <w:jc w:val="center"/>
              <w:rPr>
                <w:b/>
                <w:bCs/>
              </w:rPr>
            </w:pPr>
            <w:r w:rsidRPr="0013416D">
              <w:rPr>
                <w:b/>
                <w:bCs/>
              </w:rPr>
              <w:t>OKRES OBOWIĄZYWANIA WSPARCIA</w:t>
            </w:r>
          </w:p>
        </w:tc>
        <w:tc>
          <w:tcPr>
            <w:tcW w:w="7705" w:type="dxa"/>
          </w:tcPr>
          <w:p w14:paraId="0F7C4E89" w14:textId="77777777" w:rsidR="00B87F1E" w:rsidRDefault="00B87F1E" w:rsidP="00B87F1E">
            <w:pPr>
              <w:jc w:val="both"/>
            </w:pPr>
          </w:p>
          <w:p w14:paraId="38E5928F" w14:textId="0DABB646" w:rsidR="00B87F1E" w:rsidRPr="0013416D" w:rsidRDefault="00B87F1E" w:rsidP="00B87F1E">
            <w:pPr>
              <w:jc w:val="both"/>
            </w:pPr>
            <w:r w:rsidRPr="0013416D">
              <w:t xml:space="preserve">Świadczenia przysługują przedsiębiorcy przez łączny okres 3 miesięcy. We wniosku należy wskazać okres od kiedy - do kiedy przedsiębiorca wnioskuje o świadczenia. Termin ten nie może przypadać wcześniej niż od dnia wejścia w życie ustawy o COVID-19, a także od dnia wprowadzenia przestoju ekonomicznego lub obniżonego czasu pracy na podstawie zawartego porozumienia.      </w:t>
            </w:r>
          </w:p>
          <w:p w14:paraId="04689A94" w14:textId="687129BE" w:rsidR="00B87F1E" w:rsidRPr="0013416D" w:rsidRDefault="00B87F1E" w:rsidP="00B87F1E">
            <w:pPr>
              <w:jc w:val="both"/>
            </w:pPr>
          </w:p>
        </w:tc>
      </w:tr>
      <w:tr w:rsidR="00B87F1E" w:rsidRPr="00A41E3B" w14:paraId="4695817F" w14:textId="77777777" w:rsidTr="00464881">
        <w:tc>
          <w:tcPr>
            <w:tcW w:w="2071" w:type="dxa"/>
          </w:tcPr>
          <w:p w14:paraId="290BB373" w14:textId="77777777" w:rsidR="00B87F1E" w:rsidRDefault="00B87F1E" w:rsidP="00B87F1E">
            <w:pPr>
              <w:jc w:val="center"/>
              <w:rPr>
                <w:b/>
                <w:bCs/>
              </w:rPr>
            </w:pPr>
          </w:p>
          <w:p w14:paraId="525F1AEC" w14:textId="77777777" w:rsidR="00B87F1E" w:rsidRDefault="00B87F1E" w:rsidP="00B87F1E">
            <w:pPr>
              <w:jc w:val="center"/>
              <w:rPr>
                <w:b/>
                <w:bCs/>
              </w:rPr>
            </w:pPr>
          </w:p>
          <w:p w14:paraId="11A1330E" w14:textId="77777777" w:rsidR="00AF3971" w:rsidRDefault="00AF3971" w:rsidP="00B87F1E">
            <w:pPr>
              <w:jc w:val="center"/>
              <w:rPr>
                <w:b/>
                <w:bCs/>
              </w:rPr>
            </w:pPr>
          </w:p>
          <w:p w14:paraId="43891300" w14:textId="5F210A9E" w:rsidR="00B87F1E" w:rsidRPr="00F3080C" w:rsidRDefault="00B87F1E" w:rsidP="00B87F1E">
            <w:pPr>
              <w:jc w:val="center"/>
              <w:rPr>
                <w:b/>
                <w:bCs/>
              </w:rPr>
            </w:pPr>
            <w:r w:rsidRPr="00F3080C">
              <w:rPr>
                <w:b/>
                <w:bCs/>
              </w:rPr>
              <w:t>PROCEDURA POSTĘPOWANIA</w:t>
            </w:r>
          </w:p>
        </w:tc>
        <w:tc>
          <w:tcPr>
            <w:tcW w:w="7705" w:type="dxa"/>
          </w:tcPr>
          <w:p w14:paraId="0467B795" w14:textId="77777777" w:rsidR="00B87F1E" w:rsidRDefault="00B87F1E" w:rsidP="00B87F1E">
            <w:pPr>
              <w:pStyle w:val="Akapitzlist"/>
              <w:jc w:val="both"/>
            </w:pPr>
          </w:p>
          <w:p w14:paraId="26337C22" w14:textId="77777777" w:rsidR="00B87F1E" w:rsidRPr="00F3080C" w:rsidRDefault="00B87F1E" w:rsidP="00B87F1E">
            <w:pPr>
              <w:pStyle w:val="Akapitzlist"/>
              <w:jc w:val="both"/>
            </w:pPr>
          </w:p>
          <w:p w14:paraId="642832A1" w14:textId="2126D7C4" w:rsidR="00B87F1E" w:rsidRDefault="00B87F1E" w:rsidP="00B87F1E">
            <w:pPr>
              <w:pStyle w:val="Akapitzlist"/>
              <w:numPr>
                <w:ilvl w:val="0"/>
                <w:numId w:val="17"/>
              </w:numPr>
              <w:jc w:val="both"/>
            </w:pPr>
            <w:r w:rsidRPr="00F3080C">
              <w:t xml:space="preserve">Świadczenia przyznawane są na podstawie </w:t>
            </w:r>
            <w:r w:rsidRPr="00F3080C">
              <w:rPr>
                <w:b/>
                <w:bCs/>
                <w:u w:val="single"/>
              </w:rPr>
              <w:t>wniosku złożonego przez przedsiębiorcę do dyrektora wojewódzkiego urzędu pracy właściwego ze względu na siedzibę przedsiębiorcy</w:t>
            </w:r>
            <w:r w:rsidRPr="00F3080C">
              <w:t>.</w:t>
            </w:r>
          </w:p>
          <w:p w14:paraId="1AA3A758" w14:textId="77777777" w:rsidR="00B87F1E" w:rsidRPr="00F3080C" w:rsidRDefault="00B87F1E" w:rsidP="00B87F1E">
            <w:pPr>
              <w:pStyle w:val="Akapitzlist"/>
              <w:jc w:val="both"/>
            </w:pPr>
          </w:p>
          <w:p w14:paraId="2AB7D0B7" w14:textId="594070BF" w:rsidR="00B87F1E" w:rsidRPr="00F3080C" w:rsidRDefault="00B87F1E" w:rsidP="00B87F1E">
            <w:pPr>
              <w:pStyle w:val="Akapitzlist"/>
              <w:numPr>
                <w:ilvl w:val="0"/>
                <w:numId w:val="17"/>
              </w:numPr>
              <w:jc w:val="both"/>
            </w:pPr>
            <w:r w:rsidRPr="00F3080C">
              <w:t>Wniosek może być przekazany droga elektroniczna (opcja preferowana) lub tradycyjnie</w:t>
            </w:r>
            <w:r>
              <w:t xml:space="preserve"> </w:t>
            </w:r>
            <w:r w:rsidRPr="00F3080C">
              <w:t>(co może skutkować dłuższym czasem jego rozpatrywania)</w:t>
            </w:r>
            <w:r>
              <w:t>.</w:t>
            </w:r>
          </w:p>
          <w:p w14:paraId="796C30B5" w14:textId="2E6268E9" w:rsidR="00B87F1E" w:rsidRPr="00F3080C" w:rsidRDefault="00B87F1E" w:rsidP="00B87F1E">
            <w:pPr>
              <w:jc w:val="both"/>
            </w:pPr>
          </w:p>
        </w:tc>
      </w:tr>
    </w:tbl>
    <w:p w14:paraId="7095B4C8" w14:textId="77777777" w:rsidR="002E69C8" w:rsidRPr="00D25F5D" w:rsidRDefault="002E69C8">
      <w:pPr>
        <w:rPr>
          <w:sz w:val="24"/>
          <w:szCs w:val="24"/>
        </w:rPr>
      </w:pPr>
    </w:p>
    <w:sectPr w:rsidR="002E69C8" w:rsidRPr="00D25F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DA1F14" w14:textId="77777777" w:rsidR="00FD15ED" w:rsidRDefault="00FD15ED" w:rsidP="00AA0CF7">
      <w:pPr>
        <w:spacing w:after="0" w:line="240" w:lineRule="auto"/>
      </w:pPr>
      <w:r>
        <w:separator/>
      </w:r>
    </w:p>
  </w:endnote>
  <w:endnote w:type="continuationSeparator" w:id="0">
    <w:p w14:paraId="3B3D6DE5" w14:textId="77777777" w:rsidR="00FD15ED" w:rsidRDefault="00FD15ED" w:rsidP="00AA0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05904" w14:textId="77777777" w:rsidR="00FD15ED" w:rsidRDefault="00FD15ED" w:rsidP="00AA0CF7">
      <w:pPr>
        <w:spacing w:after="0" w:line="240" w:lineRule="auto"/>
      </w:pPr>
      <w:r>
        <w:separator/>
      </w:r>
    </w:p>
  </w:footnote>
  <w:footnote w:type="continuationSeparator" w:id="0">
    <w:p w14:paraId="1E415FD8" w14:textId="77777777" w:rsidR="00FD15ED" w:rsidRDefault="00FD15ED" w:rsidP="00AA0C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EBB"/>
    <w:multiLevelType w:val="hybridMultilevel"/>
    <w:tmpl w:val="14A69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64D93"/>
    <w:multiLevelType w:val="hybridMultilevel"/>
    <w:tmpl w:val="48FAE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F96B02"/>
    <w:multiLevelType w:val="hybridMultilevel"/>
    <w:tmpl w:val="0170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A1391"/>
    <w:multiLevelType w:val="hybridMultilevel"/>
    <w:tmpl w:val="5EA0B4F4"/>
    <w:lvl w:ilvl="0" w:tplc="78F027E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85E78"/>
    <w:multiLevelType w:val="hybridMultilevel"/>
    <w:tmpl w:val="44FE19C6"/>
    <w:lvl w:ilvl="0" w:tplc="1BE47EF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122DF0"/>
    <w:multiLevelType w:val="hybridMultilevel"/>
    <w:tmpl w:val="FA52DB86"/>
    <w:lvl w:ilvl="0" w:tplc="7278EB4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8302C38"/>
    <w:multiLevelType w:val="hybridMultilevel"/>
    <w:tmpl w:val="13C4A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3EC4AEA"/>
    <w:multiLevelType w:val="hybridMultilevel"/>
    <w:tmpl w:val="6B6806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DD5817"/>
    <w:multiLevelType w:val="hybridMultilevel"/>
    <w:tmpl w:val="3D487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FF7D94"/>
    <w:multiLevelType w:val="hybridMultilevel"/>
    <w:tmpl w:val="7A883BE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9A13439"/>
    <w:multiLevelType w:val="hybridMultilevel"/>
    <w:tmpl w:val="9FD412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DF57ED"/>
    <w:multiLevelType w:val="hybridMultilevel"/>
    <w:tmpl w:val="B93A93B8"/>
    <w:lvl w:ilvl="0" w:tplc="B288BAB2">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0725B3"/>
    <w:multiLevelType w:val="hybridMultilevel"/>
    <w:tmpl w:val="572A7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DD169C"/>
    <w:multiLevelType w:val="hybridMultilevel"/>
    <w:tmpl w:val="0136F7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D17653A"/>
    <w:multiLevelType w:val="hybridMultilevel"/>
    <w:tmpl w:val="C84A39F8"/>
    <w:lvl w:ilvl="0" w:tplc="ADFE5A8A">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5" w15:restartNumberingAfterBreak="0">
    <w:nsid w:val="6FDA487F"/>
    <w:multiLevelType w:val="hybridMultilevel"/>
    <w:tmpl w:val="F9C8EF8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744E2E53"/>
    <w:multiLevelType w:val="hybridMultilevel"/>
    <w:tmpl w:val="94AAD2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CF63FF7"/>
    <w:multiLevelType w:val="hybridMultilevel"/>
    <w:tmpl w:val="186E7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1762C3"/>
    <w:multiLevelType w:val="hybridMultilevel"/>
    <w:tmpl w:val="D35603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750988"/>
    <w:multiLevelType w:val="hybridMultilevel"/>
    <w:tmpl w:val="931AC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9"/>
  </w:num>
  <w:num w:numId="4">
    <w:abstractNumId w:val="8"/>
  </w:num>
  <w:num w:numId="5">
    <w:abstractNumId w:val="16"/>
  </w:num>
  <w:num w:numId="6">
    <w:abstractNumId w:val="14"/>
  </w:num>
  <w:num w:numId="7">
    <w:abstractNumId w:val="5"/>
  </w:num>
  <w:num w:numId="8">
    <w:abstractNumId w:val="7"/>
  </w:num>
  <w:num w:numId="9">
    <w:abstractNumId w:val="17"/>
  </w:num>
  <w:num w:numId="10">
    <w:abstractNumId w:val="6"/>
  </w:num>
  <w:num w:numId="11">
    <w:abstractNumId w:val="12"/>
  </w:num>
  <w:num w:numId="12">
    <w:abstractNumId w:val="9"/>
  </w:num>
  <w:num w:numId="13">
    <w:abstractNumId w:val="2"/>
  </w:num>
  <w:num w:numId="14">
    <w:abstractNumId w:val="4"/>
  </w:num>
  <w:num w:numId="15">
    <w:abstractNumId w:val="3"/>
  </w:num>
  <w:num w:numId="16">
    <w:abstractNumId w:val="11"/>
  </w:num>
  <w:num w:numId="17">
    <w:abstractNumId w:val="18"/>
  </w:num>
  <w:num w:numId="18">
    <w:abstractNumId w:val="15"/>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9C8"/>
    <w:rsid w:val="00011E95"/>
    <w:rsid w:val="001071DE"/>
    <w:rsid w:val="00107B2E"/>
    <w:rsid w:val="0013416D"/>
    <w:rsid w:val="00166604"/>
    <w:rsid w:val="00170AC3"/>
    <w:rsid w:val="00177B85"/>
    <w:rsid w:val="00270A3C"/>
    <w:rsid w:val="00277A55"/>
    <w:rsid w:val="002972D4"/>
    <w:rsid w:val="002E0F72"/>
    <w:rsid w:val="002E69C8"/>
    <w:rsid w:val="002E7FA8"/>
    <w:rsid w:val="00375129"/>
    <w:rsid w:val="00464881"/>
    <w:rsid w:val="00475F7C"/>
    <w:rsid w:val="00497877"/>
    <w:rsid w:val="005138EA"/>
    <w:rsid w:val="005549CA"/>
    <w:rsid w:val="005746FF"/>
    <w:rsid w:val="005C5EAA"/>
    <w:rsid w:val="005D64F4"/>
    <w:rsid w:val="00615080"/>
    <w:rsid w:val="00676C40"/>
    <w:rsid w:val="006901E9"/>
    <w:rsid w:val="006944DA"/>
    <w:rsid w:val="006B6C08"/>
    <w:rsid w:val="006E0547"/>
    <w:rsid w:val="00781276"/>
    <w:rsid w:val="00783007"/>
    <w:rsid w:val="007E10B8"/>
    <w:rsid w:val="007E4FB9"/>
    <w:rsid w:val="007F2BBB"/>
    <w:rsid w:val="00800174"/>
    <w:rsid w:val="008609BE"/>
    <w:rsid w:val="0087162D"/>
    <w:rsid w:val="008833B2"/>
    <w:rsid w:val="008F7057"/>
    <w:rsid w:val="00907965"/>
    <w:rsid w:val="0091171A"/>
    <w:rsid w:val="009A2B3A"/>
    <w:rsid w:val="009B633E"/>
    <w:rsid w:val="00A41E3B"/>
    <w:rsid w:val="00A949DE"/>
    <w:rsid w:val="00AA0CF7"/>
    <w:rsid w:val="00AE6A8A"/>
    <w:rsid w:val="00AF2664"/>
    <w:rsid w:val="00AF3971"/>
    <w:rsid w:val="00B87F1E"/>
    <w:rsid w:val="00B91CE0"/>
    <w:rsid w:val="00BA638B"/>
    <w:rsid w:val="00BB7323"/>
    <w:rsid w:val="00BE3238"/>
    <w:rsid w:val="00C46CDC"/>
    <w:rsid w:val="00CC016D"/>
    <w:rsid w:val="00D25F5D"/>
    <w:rsid w:val="00E93D39"/>
    <w:rsid w:val="00F2575C"/>
    <w:rsid w:val="00F3080C"/>
    <w:rsid w:val="00F531ED"/>
    <w:rsid w:val="00F83208"/>
    <w:rsid w:val="00FA018C"/>
    <w:rsid w:val="00FB04E4"/>
    <w:rsid w:val="00FD15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B61B0"/>
  <w15:chartTrackingRefBased/>
  <w15:docId w15:val="{79ED3DDC-6C26-432D-AEE7-6E309A04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E6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E10B8"/>
    <w:pPr>
      <w:ind w:left="720"/>
      <w:contextualSpacing/>
    </w:pPr>
  </w:style>
  <w:style w:type="paragraph" w:styleId="Tekstprzypisukocowego">
    <w:name w:val="endnote text"/>
    <w:basedOn w:val="Normalny"/>
    <w:link w:val="TekstprzypisukocowegoZnak"/>
    <w:uiPriority w:val="99"/>
    <w:semiHidden/>
    <w:unhideWhenUsed/>
    <w:rsid w:val="00AA0CF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0CF7"/>
    <w:rPr>
      <w:sz w:val="20"/>
      <w:szCs w:val="20"/>
    </w:rPr>
  </w:style>
  <w:style w:type="character" w:styleId="Odwoanieprzypisukocowego">
    <w:name w:val="endnote reference"/>
    <w:basedOn w:val="Domylnaczcionkaakapitu"/>
    <w:uiPriority w:val="99"/>
    <w:semiHidden/>
    <w:unhideWhenUsed/>
    <w:rsid w:val="00AA0CF7"/>
    <w:rPr>
      <w:vertAlign w:val="superscript"/>
    </w:rPr>
  </w:style>
  <w:style w:type="character" w:styleId="Odwoaniedokomentarza">
    <w:name w:val="annotation reference"/>
    <w:basedOn w:val="Domylnaczcionkaakapitu"/>
    <w:uiPriority w:val="99"/>
    <w:semiHidden/>
    <w:unhideWhenUsed/>
    <w:rsid w:val="009B633E"/>
    <w:rPr>
      <w:sz w:val="16"/>
      <w:szCs w:val="16"/>
    </w:rPr>
  </w:style>
  <w:style w:type="paragraph" w:styleId="Tekstkomentarza">
    <w:name w:val="annotation text"/>
    <w:basedOn w:val="Normalny"/>
    <w:link w:val="TekstkomentarzaZnak"/>
    <w:uiPriority w:val="99"/>
    <w:semiHidden/>
    <w:unhideWhenUsed/>
    <w:rsid w:val="009B633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B633E"/>
    <w:rPr>
      <w:sz w:val="20"/>
      <w:szCs w:val="20"/>
    </w:rPr>
  </w:style>
  <w:style w:type="paragraph" w:styleId="Tematkomentarza">
    <w:name w:val="annotation subject"/>
    <w:basedOn w:val="Tekstkomentarza"/>
    <w:next w:val="Tekstkomentarza"/>
    <w:link w:val="TematkomentarzaZnak"/>
    <w:uiPriority w:val="99"/>
    <w:semiHidden/>
    <w:unhideWhenUsed/>
    <w:rsid w:val="009B633E"/>
    <w:rPr>
      <w:b/>
      <w:bCs/>
    </w:rPr>
  </w:style>
  <w:style w:type="character" w:customStyle="1" w:styleId="TematkomentarzaZnak">
    <w:name w:val="Temat komentarza Znak"/>
    <w:basedOn w:val="TekstkomentarzaZnak"/>
    <w:link w:val="Tematkomentarza"/>
    <w:uiPriority w:val="99"/>
    <w:semiHidden/>
    <w:rsid w:val="009B633E"/>
    <w:rPr>
      <w:b/>
      <w:bCs/>
      <w:sz w:val="20"/>
      <w:szCs w:val="20"/>
    </w:rPr>
  </w:style>
  <w:style w:type="paragraph" w:styleId="Tekstdymka">
    <w:name w:val="Balloon Text"/>
    <w:basedOn w:val="Normalny"/>
    <w:link w:val="TekstdymkaZnak"/>
    <w:uiPriority w:val="99"/>
    <w:semiHidden/>
    <w:unhideWhenUsed/>
    <w:rsid w:val="009B63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6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1087</Words>
  <Characters>6528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Audyt Doradztwo Rachunkowosc Grazyna Filipiak</dc:creator>
  <cp:keywords/>
  <dc:description/>
  <cp:lastModifiedBy>Audyt Doradztwo Rachunkowosc Grazyna Filipiak</cp:lastModifiedBy>
  <cp:revision>2</cp:revision>
  <dcterms:created xsi:type="dcterms:W3CDTF">2020-04-14T10:16:00Z</dcterms:created>
  <dcterms:modified xsi:type="dcterms:W3CDTF">2020-04-14T10:16:00Z</dcterms:modified>
</cp:coreProperties>
</file>